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9052" w:tblpY="1533"/>
        <w:tblW w:w="1453"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3"/>
      </w:tblGrid>
      <w:tr w:rsidR="00E540A3">
        <w:trPr>
          <w:trHeight w:val="13233"/>
        </w:trPr>
        <w:tc>
          <w:tcPr>
            <w:tcW w:w="1453" w:type="dxa"/>
            <w:tcBorders>
              <w:top w:val="nil"/>
              <w:left w:val="thinThickSmallGap" w:sz="24" w:space="0" w:color="auto"/>
              <w:bottom w:val="nil"/>
              <w:right w:val="nil"/>
            </w:tcBorders>
          </w:tcPr>
          <w:p w:rsidR="00E540A3" w:rsidRDefault="00201068">
            <w:pPr>
              <w:spacing w:line="1300" w:lineRule="exact"/>
              <w:jc w:val="center"/>
              <w:rPr>
                <w:rFonts w:ascii="华文行楷" w:eastAsia="华文行楷" w:hAnsi="GulimChe"/>
                <w:b/>
                <w:color w:val="C00000"/>
                <w:sz w:val="131"/>
                <w:szCs w:val="24"/>
              </w:rPr>
            </w:pPr>
            <w:r>
              <w:rPr>
                <w:rFonts w:ascii="华文行楷" w:eastAsia="华文行楷" w:hAnsi="GulimChe" w:hint="eastAsia"/>
                <w:b/>
                <w:color w:val="C00000"/>
                <w:sz w:val="131"/>
              </w:rPr>
              <w:t>党委中心</w:t>
            </w:r>
            <w:r>
              <w:rPr>
                <w:rFonts w:ascii="华文行楷" w:eastAsia="华文行楷" w:hAnsi="Symbol" w:hint="eastAsia"/>
                <w:b/>
                <w:color w:val="C00000"/>
                <w:sz w:val="131"/>
              </w:rPr>
              <w:t>组</w:t>
            </w:r>
            <w:r>
              <w:rPr>
                <w:rFonts w:ascii="华文行楷" w:eastAsia="华文行楷" w:hAnsi="GulimChe" w:hint="eastAsia"/>
                <w:b/>
                <w:color w:val="C00000"/>
                <w:sz w:val="131"/>
              </w:rPr>
              <w:t>理</w:t>
            </w:r>
            <w:r>
              <w:rPr>
                <w:rFonts w:ascii="华文行楷" w:eastAsia="华文行楷" w:hAnsi="Symbol" w:hint="eastAsia"/>
                <w:b/>
                <w:color w:val="C00000"/>
                <w:sz w:val="131"/>
              </w:rPr>
              <w:t>论学习</w:t>
            </w:r>
          </w:p>
          <w:p w:rsidR="00E540A3" w:rsidRDefault="00E540A3">
            <w:pPr>
              <w:spacing w:line="380" w:lineRule="exact"/>
              <w:jc w:val="center"/>
              <w:rPr>
                <w:rFonts w:ascii="隶书" w:eastAsia="隶书" w:hAnsi="宋体"/>
                <w:b/>
                <w:sz w:val="28"/>
                <w:szCs w:val="28"/>
              </w:rPr>
            </w:pPr>
          </w:p>
          <w:p w:rsidR="00E540A3" w:rsidRDefault="00201068">
            <w:pPr>
              <w:spacing w:line="380" w:lineRule="exact"/>
              <w:jc w:val="center"/>
              <w:rPr>
                <w:rFonts w:ascii="宋体" w:hAnsi="宋体"/>
                <w:b/>
                <w:sz w:val="24"/>
                <w:szCs w:val="24"/>
              </w:rPr>
            </w:pPr>
            <w:r>
              <w:rPr>
                <w:rFonts w:ascii="宋体" w:hAnsi="宋体" w:hint="eastAsia"/>
                <w:b/>
                <w:sz w:val="24"/>
              </w:rPr>
              <w:t>（第19期）</w:t>
            </w:r>
          </w:p>
        </w:tc>
      </w:tr>
    </w:tbl>
    <w:p w:rsidR="00E540A3" w:rsidRDefault="00201068">
      <w:pPr>
        <w:rPr>
          <w:rFonts w:ascii="黑体" w:eastAsia="黑体" w:hAnsi="黑体" w:cs="黑体"/>
          <w:b/>
          <w:bCs/>
          <w:sz w:val="30"/>
          <w:szCs w:val="30"/>
          <w:u w:val="thick"/>
        </w:rPr>
      </w:pPr>
      <w:r>
        <w:rPr>
          <w:rFonts w:ascii="黑体" w:eastAsia="黑体" w:hAnsi="黑体" w:cs="黑体" w:hint="eastAsia"/>
          <w:b/>
          <w:bCs/>
          <w:sz w:val="30"/>
          <w:szCs w:val="30"/>
        </w:rPr>
        <w:t>【“不忘初心、牢记使命”主题教育】</w:t>
      </w:r>
    </w:p>
    <w:p w:rsidR="00E540A3" w:rsidRDefault="00201068" w:rsidP="00382F14">
      <w:pPr>
        <w:pStyle w:val="1"/>
        <w:spacing w:beforeLines="100" w:beforeAutospacing="0" w:afterLines="100" w:afterAutospacing="0"/>
        <w:jc w:val="center"/>
        <w:rPr>
          <w:rFonts w:ascii="黑体" w:eastAsia="黑体" w:hAnsi="ˎ̥" w:hint="eastAsia"/>
          <w:sz w:val="44"/>
          <w:szCs w:val="44"/>
        </w:rPr>
      </w:pPr>
      <w:r>
        <w:rPr>
          <w:rFonts w:ascii="黑体" w:eastAsia="黑体" w:hAnsi="ˎ̥" w:hint="eastAsia"/>
          <w:sz w:val="44"/>
          <w:szCs w:val="44"/>
        </w:rPr>
        <w:t>目录</w:t>
      </w:r>
    </w:p>
    <w:p w:rsidR="00E540A3" w:rsidRDefault="00201068">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第五专题：牢固树立底线思维，防范化解重大风险</w:t>
      </w:r>
    </w:p>
    <w:p w:rsidR="00E540A3" w:rsidRDefault="00201068">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■【研讨内容】</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hint="eastAsia"/>
          <w:bCs/>
          <w:kern w:val="0"/>
          <w:sz w:val="28"/>
          <w:szCs w:val="28"/>
        </w:rPr>
        <w:t>坚决维护国家主权、安全、发展利益——关于新时代坚持总体国家安全观……………………………………………1</w:t>
      </w:r>
    </w:p>
    <w:p w:rsidR="00E540A3" w:rsidRPr="00EB383C" w:rsidRDefault="00201068">
      <w:pPr>
        <w:widowControl/>
        <w:numPr>
          <w:ilvl w:val="0"/>
          <w:numId w:val="1"/>
        </w:numPr>
        <w:spacing w:line="500" w:lineRule="exact"/>
        <w:jc w:val="distribute"/>
        <w:outlineLvl w:val="0"/>
        <w:rPr>
          <w:rFonts w:ascii="仿宋" w:eastAsia="仿宋" w:hAnsi="仿宋"/>
          <w:bCs/>
          <w:kern w:val="0"/>
          <w:sz w:val="28"/>
          <w:szCs w:val="28"/>
        </w:rPr>
      </w:pPr>
      <w:r w:rsidRPr="00EB383C">
        <w:rPr>
          <w:rFonts w:ascii="仿宋" w:eastAsia="仿宋" w:hAnsi="仿宋" w:hint="eastAsia"/>
          <w:bCs/>
          <w:kern w:val="0"/>
          <w:sz w:val="28"/>
          <w:szCs w:val="28"/>
        </w:rPr>
        <w:t>增强忧患意识、防范风险挑战要一以贯之………………7</w:t>
      </w:r>
    </w:p>
    <w:p w:rsidR="00E540A3" w:rsidRDefault="00201068">
      <w:pPr>
        <w:pStyle w:val="1"/>
        <w:spacing w:before="0" w:beforeAutospacing="0" w:after="0" w:afterAutospacing="0" w:line="600" w:lineRule="exact"/>
        <w:rPr>
          <w:rFonts w:ascii="黑体" w:eastAsia="黑体" w:hAnsi="黑体" w:cs="黑体"/>
          <w:bCs w:val="0"/>
          <w:kern w:val="0"/>
          <w:sz w:val="28"/>
          <w:szCs w:val="28"/>
        </w:rPr>
      </w:pPr>
      <w:r>
        <w:rPr>
          <w:rFonts w:ascii="黑体" w:eastAsia="黑体" w:hAnsi="黑体" w:cs="黑体" w:hint="eastAsia"/>
          <w:bCs w:val="0"/>
          <w:kern w:val="0"/>
          <w:sz w:val="28"/>
          <w:szCs w:val="28"/>
        </w:rPr>
        <w:t>■【自学内容】</w:t>
      </w:r>
    </w:p>
    <w:p w:rsidR="00E540A3" w:rsidRDefault="00201068">
      <w:pPr>
        <w:widowControl/>
        <w:numPr>
          <w:ilvl w:val="0"/>
          <w:numId w:val="1"/>
        </w:numPr>
        <w:spacing w:line="500" w:lineRule="exact"/>
        <w:jc w:val="distribute"/>
        <w:outlineLvl w:val="0"/>
        <w:rPr>
          <w:rFonts w:ascii="仿宋" w:eastAsia="仿宋" w:hAnsi="仿宋"/>
          <w:b/>
          <w:bCs/>
          <w:w w:val="95"/>
          <w:kern w:val="0"/>
          <w:sz w:val="28"/>
          <w:szCs w:val="28"/>
        </w:rPr>
      </w:pPr>
      <w:r>
        <w:rPr>
          <w:rFonts w:ascii="仿宋" w:eastAsia="仿宋" w:hAnsi="仿宋" w:hint="eastAsia"/>
          <w:bCs/>
          <w:kern w:val="0"/>
          <w:sz w:val="28"/>
          <w:szCs w:val="28"/>
        </w:rPr>
        <w:t>习近平总书记在省部级主要领导干部坚持底线思维着力防范化解重大风险专题研讨班开班式的重要讲话精神（2019年1月21日）</w:t>
      </w:r>
      <w:r>
        <w:rPr>
          <w:rFonts w:ascii="仿宋" w:eastAsia="仿宋" w:hAnsi="仿宋" w:hint="eastAsia"/>
          <w:kern w:val="0"/>
          <w:sz w:val="28"/>
          <w:szCs w:val="28"/>
        </w:rPr>
        <w:t>……………………………………1</w:t>
      </w:r>
      <w:r w:rsidR="00382F14">
        <w:rPr>
          <w:rFonts w:ascii="仿宋" w:eastAsia="仿宋" w:hAnsi="仿宋" w:hint="eastAsia"/>
          <w:kern w:val="0"/>
          <w:sz w:val="28"/>
          <w:szCs w:val="28"/>
        </w:rPr>
        <w:t>1</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bCs/>
          <w:kern w:val="0"/>
          <w:sz w:val="28"/>
          <w:szCs w:val="28"/>
        </w:rPr>
        <w:t>人民日报评论员：坚持底线思维，增强忧患意识</w:t>
      </w:r>
      <w:r>
        <w:rPr>
          <w:rFonts w:ascii="仿宋" w:eastAsia="仿宋" w:hAnsi="仿宋" w:hint="eastAsia"/>
          <w:kern w:val="0"/>
          <w:sz w:val="28"/>
          <w:szCs w:val="28"/>
        </w:rPr>
        <w:t>………</w:t>
      </w:r>
      <w:r w:rsidR="009B2792">
        <w:rPr>
          <w:rFonts w:ascii="仿宋" w:eastAsia="仿宋" w:hAnsi="仿宋" w:hint="eastAsia"/>
          <w:kern w:val="0"/>
          <w:sz w:val="28"/>
          <w:szCs w:val="28"/>
        </w:rPr>
        <w:t>16</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bCs/>
          <w:kern w:val="0"/>
          <w:sz w:val="28"/>
          <w:szCs w:val="28"/>
        </w:rPr>
        <w:t>人民日报评论员：强化风险意识，提高化解能力</w:t>
      </w:r>
      <w:r>
        <w:rPr>
          <w:rFonts w:ascii="仿宋" w:eastAsia="仿宋" w:hAnsi="仿宋" w:hint="eastAsia"/>
          <w:kern w:val="0"/>
          <w:sz w:val="28"/>
          <w:szCs w:val="28"/>
        </w:rPr>
        <w:t>………</w:t>
      </w:r>
      <w:r w:rsidR="009B2792">
        <w:rPr>
          <w:rFonts w:ascii="仿宋" w:eastAsia="仿宋" w:hAnsi="仿宋" w:hint="eastAsia"/>
          <w:kern w:val="0"/>
          <w:sz w:val="28"/>
          <w:szCs w:val="28"/>
        </w:rPr>
        <w:t>18</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bCs/>
          <w:kern w:val="0"/>
          <w:sz w:val="28"/>
          <w:szCs w:val="28"/>
        </w:rPr>
        <w:t>人民日报评论员：勇于自我革命，战胜风险挑战</w:t>
      </w:r>
      <w:r>
        <w:rPr>
          <w:rFonts w:ascii="仿宋" w:eastAsia="仿宋" w:hAnsi="仿宋" w:hint="eastAsia"/>
          <w:kern w:val="0"/>
          <w:sz w:val="28"/>
          <w:szCs w:val="28"/>
        </w:rPr>
        <w:t>………</w:t>
      </w:r>
      <w:r w:rsidR="009B2792">
        <w:rPr>
          <w:rFonts w:ascii="仿宋" w:eastAsia="仿宋" w:hAnsi="仿宋" w:hint="eastAsia"/>
          <w:kern w:val="0"/>
          <w:sz w:val="28"/>
          <w:szCs w:val="28"/>
        </w:rPr>
        <w:t>20</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bCs/>
          <w:kern w:val="0"/>
          <w:sz w:val="28"/>
          <w:szCs w:val="28"/>
        </w:rPr>
        <w:t>人民日报评论员：扛起政治责任，永葆斗争精神</w:t>
      </w:r>
      <w:r>
        <w:rPr>
          <w:rFonts w:ascii="仿宋" w:eastAsia="仿宋" w:hAnsi="仿宋" w:hint="eastAsia"/>
          <w:kern w:val="0"/>
          <w:sz w:val="28"/>
          <w:szCs w:val="28"/>
        </w:rPr>
        <w:t>………</w:t>
      </w:r>
      <w:r w:rsidR="009B2792">
        <w:rPr>
          <w:rFonts w:ascii="仿宋" w:eastAsia="仿宋" w:hAnsi="仿宋" w:hint="eastAsia"/>
          <w:kern w:val="0"/>
          <w:sz w:val="28"/>
          <w:szCs w:val="28"/>
        </w:rPr>
        <w:t>22</w:t>
      </w:r>
    </w:p>
    <w:p w:rsidR="00E540A3" w:rsidRDefault="00201068">
      <w:pPr>
        <w:widowControl/>
        <w:numPr>
          <w:ilvl w:val="0"/>
          <w:numId w:val="1"/>
        </w:numPr>
        <w:spacing w:line="500" w:lineRule="exact"/>
        <w:jc w:val="distribute"/>
        <w:outlineLvl w:val="0"/>
        <w:rPr>
          <w:rFonts w:ascii="仿宋" w:eastAsia="仿宋" w:hAnsi="仿宋"/>
          <w:bCs/>
          <w:kern w:val="0"/>
          <w:sz w:val="28"/>
          <w:szCs w:val="28"/>
        </w:rPr>
      </w:pPr>
      <w:r>
        <w:rPr>
          <w:rFonts w:ascii="仿宋" w:eastAsia="仿宋" w:hAnsi="仿宋"/>
          <w:bCs/>
          <w:kern w:val="0"/>
          <w:sz w:val="28"/>
          <w:szCs w:val="28"/>
        </w:rPr>
        <w:t>人民日报评论员：汇聚起维护国家安全的强大力量</w:t>
      </w:r>
      <w:r>
        <w:rPr>
          <w:rFonts w:ascii="仿宋" w:eastAsia="仿宋" w:hAnsi="仿宋" w:hint="eastAsia"/>
          <w:kern w:val="0"/>
          <w:sz w:val="28"/>
          <w:szCs w:val="28"/>
        </w:rPr>
        <w:t>……</w:t>
      </w:r>
      <w:bookmarkStart w:id="0" w:name="_GoBack"/>
      <w:bookmarkEnd w:id="0"/>
      <w:r w:rsidR="009B2792">
        <w:rPr>
          <w:rFonts w:ascii="仿宋" w:eastAsia="仿宋" w:hAnsi="仿宋" w:hint="eastAsia"/>
          <w:kern w:val="0"/>
          <w:sz w:val="28"/>
          <w:szCs w:val="28"/>
        </w:rPr>
        <w:t>24</w:t>
      </w:r>
    </w:p>
    <w:p w:rsidR="00480691" w:rsidRPr="00480691" w:rsidRDefault="00480691" w:rsidP="00480691">
      <w:pPr>
        <w:widowControl/>
        <w:numPr>
          <w:ilvl w:val="0"/>
          <w:numId w:val="1"/>
        </w:numPr>
        <w:spacing w:line="500" w:lineRule="exact"/>
        <w:jc w:val="distribute"/>
        <w:outlineLvl w:val="0"/>
        <w:rPr>
          <w:rFonts w:ascii="仿宋" w:eastAsia="仿宋" w:hAnsi="仿宋"/>
          <w:bCs/>
          <w:kern w:val="0"/>
          <w:sz w:val="28"/>
          <w:szCs w:val="28"/>
        </w:rPr>
      </w:pPr>
      <w:r w:rsidRPr="00480691">
        <w:rPr>
          <w:rFonts w:ascii="仿宋" w:eastAsia="仿宋" w:hAnsi="仿宋"/>
          <w:bCs/>
          <w:kern w:val="0"/>
          <w:sz w:val="28"/>
          <w:szCs w:val="28"/>
        </w:rPr>
        <w:t>人民日报评论员：中央权威不容挑战</w:t>
      </w:r>
      <w:r>
        <w:rPr>
          <w:rFonts w:ascii="仿宋" w:eastAsia="仿宋" w:hAnsi="仿宋" w:hint="eastAsia"/>
          <w:kern w:val="0"/>
          <w:sz w:val="28"/>
          <w:szCs w:val="28"/>
        </w:rPr>
        <w:t>……………………</w:t>
      </w:r>
      <w:r w:rsidR="009B2792">
        <w:rPr>
          <w:rFonts w:ascii="仿宋" w:eastAsia="仿宋" w:hAnsi="仿宋" w:hint="eastAsia"/>
          <w:kern w:val="0"/>
          <w:sz w:val="28"/>
          <w:szCs w:val="28"/>
        </w:rPr>
        <w:t>26</w:t>
      </w:r>
    </w:p>
    <w:p w:rsidR="00480691" w:rsidRPr="00480691" w:rsidRDefault="00480691" w:rsidP="00480691">
      <w:pPr>
        <w:widowControl/>
        <w:numPr>
          <w:ilvl w:val="0"/>
          <w:numId w:val="1"/>
        </w:numPr>
        <w:spacing w:line="500" w:lineRule="exact"/>
        <w:jc w:val="distribute"/>
        <w:outlineLvl w:val="0"/>
        <w:rPr>
          <w:rFonts w:ascii="仿宋" w:eastAsia="仿宋" w:hAnsi="仿宋"/>
          <w:bCs/>
          <w:kern w:val="0"/>
          <w:sz w:val="28"/>
          <w:szCs w:val="28"/>
        </w:rPr>
      </w:pPr>
      <w:r w:rsidRPr="00480691">
        <w:rPr>
          <w:rFonts w:ascii="仿宋" w:eastAsia="仿宋" w:hAnsi="仿宋"/>
          <w:bCs/>
          <w:kern w:val="0"/>
          <w:sz w:val="28"/>
          <w:szCs w:val="28"/>
        </w:rPr>
        <w:t>人民日报评论员：“一国两制”底线不容挑战</w:t>
      </w:r>
      <w:r>
        <w:rPr>
          <w:rFonts w:ascii="仿宋" w:eastAsia="仿宋" w:hAnsi="仿宋" w:hint="eastAsia"/>
          <w:kern w:val="0"/>
          <w:sz w:val="28"/>
          <w:szCs w:val="28"/>
        </w:rPr>
        <w:t>…………</w:t>
      </w:r>
      <w:r w:rsidR="009B2792">
        <w:rPr>
          <w:rFonts w:ascii="仿宋" w:eastAsia="仿宋" w:hAnsi="仿宋" w:hint="eastAsia"/>
          <w:kern w:val="0"/>
          <w:sz w:val="28"/>
          <w:szCs w:val="28"/>
        </w:rPr>
        <w:t>28</w:t>
      </w:r>
    </w:p>
    <w:p w:rsidR="00E540A3" w:rsidRPr="00480691" w:rsidRDefault="00E540A3" w:rsidP="00791374">
      <w:pPr>
        <w:widowControl/>
        <w:spacing w:line="500" w:lineRule="exact"/>
        <w:ind w:firstLineChars="147" w:firstLine="394"/>
        <w:outlineLvl w:val="0"/>
        <w:rPr>
          <w:rFonts w:ascii="仿宋" w:eastAsia="仿宋" w:hAnsi="仿宋"/>
          <w:b/>
          <w:bCs/>
          <w:w w:val="95"/>
          <w:kern w:val="0"/>
          <w:sz w:val="28"/>
          <w:szCs w:val="28"/>
        </w:rPr>
      </w:pPr>
    </w:p>
    <w:p w:rsidR="00E540A3" w:rsidRDefault="00E540A3">
      <w:pPr>
        <w:widowControl/>
        <w:spacing w:line="500" w:lineRule="exact"/>
        <w:outlineLvl w:val="0"/>
        <w:rPr>
          <w:rFonts w:ascii="仿宋" w:eastAsia="仿宋" w:hAnsi="仿宋"/>
          <w:bCs/>
          <w:w w:val="95"/>
          <w:kern w:val="0"/>
          <w:sz w:val="28"/>
          <w:szCs w:val="28"/>
        </w:rPr>
      </w:pPr>
    </w:p>
    <w:p w:rsidR="00E540A3" w:rsidRDefault="00E540A3">
      <w:pPr>
        <w:widowControl/>
        <w:spacing w:line="500" w:lineRule="exact"/>
        <w:outlineLvl w:val="0"/>
        <w:rPr>
          <w:rFonts w:ascii="仿宋" w:eastAsia="仿宋" w:hAnsi="仿宋"/>
          <w:bCs/>
          <w:w w:val="95"/>
          <w:kern w:val="0"/>
          <w:sz w:val="28"/>
          <w:szCs w:val="28"/>
        </w:rPr>
      </w:pPr>
    </w:p>
    <w:p w:rsidR="00E540A3" w:rsidRDefault="00E540A3">
      <w:pPr>
        <w:widowControl/>
        <w:spacing w:line="500" w:lineRule="exact"/>
        <w:outlineLvl w:val="0"/>
        <w:rPr>
          <w:rFonts w:ascii="仿宋" w:eastAsia="仿宋" w:hAnsi="仿宋"/>
          <w:bCs/>
          <w:w w:val="95"/>
          <w:kern w:val="0"/>
          <w:sz w:val="28"/>
          <w:szCs w:val="28"/>
        </w:rPr>
      </w:pPr>
    </w:p>
    <w:tbl>
      <w:tblPr>
        <w:tblpPr w:leftFromText="180" w:rightFromText="180" w:vertAnchor="text" w:tblpX="-67" w:tblpY="151"/>
        <w:tblW w:w="689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898"/>
      </w:tblGrid>
      <w:tr w:rsidR="00E540A3">
        <w:trPr>
          <w:trHeight w:val="1120"/>
        </w:trPr>
        <w:tc>
          <w:tcPr>
            <w:tcW w:w="6898" w:type="dxa"/>
            <w:tcBorders>
              <w:top w:val="thinThickSmallGap" w:sz="24" w:space="0" w:color="auto"/>
              <w:left w:val="nil"/>
              <w:bottom w:val="nil"/>
              <w:right w:val="nil"/>
            </w:tcBorders>
          </w:tcPr>
          <w:p w:rsidR="00E540A3" w:rsidRDefault="00201068">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编印:沈阳师范大学党委宣传部</w:t>
            </w:r>
          </w:p>
          <w:p w:rsidR="00E540A3" w:rsidRDefault="00201068">
            <w:pPr>
              <w:spacing w:line="320" w:lineRule="exact"/>
              <w:rPr>
                <w:rFonts w:ascii="黑体" w:eastAsia="黑体" w:hAnsi="黑体" w:cs="黑体"/>
                <w:b/>
                <w:bCs/>
                <w:spacing w:val="20"/>
                <w:sz w:val="28"/>
                <w:szCs w:val="28"/>
              </w:rPr>
            </w:pPr>
            <w:r>
              <w:rPr>
                <w:rFonts w:ascii="黑体" w:eastAsia="黑体" w:hAnsi="黑体" w:cs="黑体" w:hint="eastAsia"/>
                <w:b/>
                <w:bCs/>
                <w:spacing w:val="20"/>
                <w:sz w:val="28"/>
                <w:szCs w:val="28"/>
              </w:rPr>
              <w:t>电话:02486593020（63020）</w:t>
            </w:r>
          </w:p>
          <w:p w:rsidR="00E540A3" w:rsidRDefault="00201068">
            <w:pPr>
              <w:spacing w:line="320" w:lineRule="exact"/>
              <w:rPr>
                <w:rFonts w:ascii="黑体" w:eastAsia="黑体" w:hAnsi="黑体" w:cs="黑体"/>
                <w:b/>
                <w:spacing w:val="20"/>
                <w:sz w:val="24"/>
                <w:szCs w:val="24"/>
              </w:rPr>
            </w:pPr>
            <w:r>
              <w:rPr>
                <w:rFonts w:ascii="黑体" w:eastAsia="黑体" w:hAnsi="黑体" w:cs="黑体" w:hint="eastAsia"/>
                <w:b/>
                <w:bCs/>
                <w:spacing w:val="20"/>
                <w:sz w:val="28"/>
                <w:szCs w:val="28"/>
              </w:rPr>
              <w:t>日期:2019年9月16日</w:t>
            </w:r>
          </w:p>
        </w:tc>
      </w:tr>
    </w:tbl>
    <w:p w:rsidR="00E540A3" w:rsidRDefault="00E540A3" w:rsidP="00382F14">
      <w:pPr>
        <w:pStyle w:val="1"/>
        <w:spacing w:beforeLines="100" w:beforeAutospacing="0" w:afterLines="100" w:afterAutospacing="0"/>
        <w:jc w:val="center"/>
        <w:rPr>
          <w:rFonts w:ascii="黑体" w:eastAsia="黑体" w:hAnsi="黑体" w:cs="黑体"/>
          <w:kern w:val="0"/>
          <w:sz w:val="44"/>
          <w:szCs w:val="44"/>
        </w:rPr>
        <w:sectPr w:rsidR="00E540A3">
          <w:pgSz w:w="11906" w:h="16838"/>
          <w:pgMar w:top="1417" w:right="1417" w:bottom="1417" w:left="1417" w:header="851" w:footer="992" w:gutter="0"/>
          <w:pgNumType w:start="1"/>
          <w:cols w:space="720"/>
          <w:docGrid w:type="lines" w:linePitch="312"/>
        </w:sectPr>
      </w:pP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坚决维护国家主权、安全、发展利益</w:t>
      </w:r>
      <w:r>
        <w:rPr>
          <w:rStyle w:val="ab"/>
          <w:rFonts w:ascii="黑体" w:eastAsia="黑体" w:hAnsi="黑体" w:cs="黑体"/>
          <w:kern w:val="0"/>
          <w:sz w:val="44"/>
          <w:szCs w:val="44"/>
        </w:rPr>
        <w:footnoteReference w:id="2"/>
      </w:r>
    </w:p>
    <w:p w:rsidR="00E540A3" w:rsidRDefault="00201068">
      <w:pPr>
        <w:widowControl/>
        <w:spacing w:after="100" w:afterAutospacing="1" w:line="450" w:lineRule="atLeast"/>
        <w:jc w:val="center"/>
        <w:outlineLvl w:val="1"/>
        <w:rPr>
          <w:rFonts w:ascii="楷体" w:eastAsia="楷体" w:hAnsi="楷体" w:cs="黑体"/>
          <w:kern w:val="0"/>
          <w:sz w:val="32"/>
          <w:szCs w:val="44"/>
        </w:rPr>
      </w:pPr>
      <w:r>
        <w:rPr>
          <w:rFonts w:ascii="楷体" w:eastAsia="楷体" w:hAnsi="楷体" w:cs="黑体" w:hint="eastAsia"/>
          <w:kern w:val="0"/>
          <w:sz w:val="32"/>
          <w:szCs w:val="44"/>
        </w:rPr>
        <w:t>——关于新时代坚持总体国家安全观</w:t>
      </w:r>
    </w:p>
    <w:p w:rsidR="00E540A3" w:rsidRDefault="00201068" w:rsidP="00382F14">
      <w:pPr>
        <w:pStyle w:val="a7"/>
        <w:shd w:val="clear" w:color="auto" w:fill="FFFFFF"/>
        <w:spacing w:beforeLines="100" w:beforeAutospacing="0" w:after="0" w:afterAutospacing="0" w:line="480" w:lineRule="exact"/>
        <w:jc w:val="both"/>
        <w:rPr>
          <w:rFonts w:asciiTheme="minorEastAsia" w:eastAsiaTheme="minorEastAsia" w:hAnsiTheme="minorEastAsia"/>
          <w:sz w:val="28"/>
          <w:szCs w:val="28"/>
        </w:rPr>
      </w:pPr>
      <w:r>
        <w:rPr>
          <w:rFonts w:asciiTheme="minorEastAsia" w:eastAsiaTheme="minorEastAsia" w:hAnsiTheme="minorEastAsia" w:hint="eastAsia"/>
          <w:b/>
          <w:bCs/>
          <w:sz w:val="28"/>
          <w:szCs w:val="28"/>
        </w:rPr>
        <w:t>1.国家安全是安邦定国的重要基石</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国家安全是国家生存发展的基本前提。维护国家安全是全国各族人民根本利益所在。习近平总书记强调：“我们党要巩固执政地位，要团结带领人民坚持和发展中国特色社会主义，保证国家安全是头等大事。”</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统筹发展和安全，增强忧患意识，做到居安思危，是我们党治国理政的一个重大原则。当前，我国面临复杂多变的安全和发展环境，各种可以预见和难以预见的风险因素明显增多，各方面风险可能不断积累甚至集中显露。国家安全内涵和外延比历史上任何时候都要丰富，时空领域比历史上任何时候都要宽广，内外因素比历史上任何时候都要复杂，维护国家安全和社会稳定的任务十分艰巨。</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在准确把握国家安全形势变化新特点新趋势的基础上，以习近平同志为核心的党中央创新国家安全理念，统揽国家安全全局，创造性提出总体国家安全观。总体国家安全观把我们党对国家安全的认识提升到了新的高度和境界，为破解我国国家安全面临的难题、推进新时代国家安全工作提供了基本遵循。</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总体国家安全观关键在“总体”，强调的是做好国家安全工作的系统思维和方法，突出的是“大安全”理念，涵盖政治、军事、国土、经济、文化、社会、科技、网络、生态、资源、核、海外利益、太空、深海、极地、生物等诸多领域，无所不在，而且将随着社会发展不断拓展。贯彻总体国家安全观，要求我们既重视发展问题又重视安全问题，既重视外部安全又重视内部安全，既重视国土安全又重视国民安全，既重视传统安全又重视非传统安全，既重视自身安全又重视共同安全。要完善国家安全制度体系，加强国家安全能力建设，坚决维护国家主权、安全、发展利益。</w:t>
      </w:r>
    </w:p>
    <w:p w:rsidR="00E540A3" w:rsidRDefault="00201068" w:rsidP="00382F14">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t>2.走出一条中国特色国家安全道路</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总体国家安全观，必须坚持国家利益至上，以人民安全为宗旨，以政治安全为根本，以经济安全为基础，以军事、文化、社会安全为保障，以促进国际安全为依托，维护各领域国家安全，构建国家安全体系，走中国特色国家安全道路。</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统筹发展和安全两件大事。发展是安全的基础和目的，安全是发展的条件和保障，发展和安全要同步推进。既要善于运用发展成果夯实国家安全的实力基础，又要善于塑造有利于经济社会发展的安全环境，以发展促安全、以安全保发展，努力建久安之势、成长治之业。</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人民安全、政治安全、国家利益至上的有机统一。人民安全是国家安全的宗旨，政治安全是国家安全的根本，国家利益至上是国家安全的准则。要坚持国家安全一切为了人民、一切依靠人民，为人民创造良好生存发展条件和安定生产生活环境；把政权安全、制度安全放在首要位置，为国家安全提供根本政治保证；把国家利益作为制定国家安全战略的出发点，更坚决更有效地维护好捍卫好国家利益尤其是核心利益，实现人民安居乐业、党的长期执政、国家长治久安。</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立足于防，又有效处置风险。面对波谲云诡的国际形势、复杂敏感的周边环境、艰巨繁重的改革发展稳定任务，我们必须始终保持高度警惕。既要警惕“黑天鹅”事件，也要防范“灰犀牛”事件；既要有防范风险的先手，也要有应对和化解风险挑战的高招；既要打好防范和抵御风险的有准备之战，也要打好化险为夷、转危为机的战略主动战。</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维护和塑造国家安全。维护国家安全，要立足国际秩序大变局来把握，立足防范风险的大前提来统筹，立足我国发展重要战略机遇期大背景来谋划，保持战略定力、战略自信、战略耐心，把战略主动权牢牢掌握在自己手中。塑造是更高层次更具前瞻性的维护，要发挥负责任大国作用，引导国际社会共同塑造更加公正合理的国际新秩序，推动各方朝着互利互惠、共同安全的目标相向而行。</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坚持科学统筹。要统筹处理好安全领域的各类问题，科学研判、辩证分析，全面把握、协调推进，既注重总体谋划，又要以重点突破带动整体</w:t>
      </w:r>
      <w:r>
        <w:rPr>
          <w:rFonts w:asciiTheme="minorEastAsia" w:eastAsiaTheme="minorEastAsia" w:hAnsiTheme="minorEastAsia" w:hint="eastAsia"/>
          <w:sz w:val="28"/>
          <w:szCs w:val="28"/>
        </w:rPr>
        <w:lastRenderedPageBreak/>
        <w:t>推进，切实做好国家安全各项工作。加强国家安全教育，增强全党全国人民国家安全意识，充分调动各方面积极性，推动全社会形成维护国家安全的强大合力。</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坚持党对国家安全工作的绝对领导，是做好国家安全工作的根本原则，是维护国家安全和社会安定的根本保证。要建立健全党委统一领导的国家安全工作责任制，实施更为有力的统领和协调，做到守土有责、守土尽责。</w:t>
      </w:r>
    </w:p>
    <w:p w:rsidR="00E540A3" w:rsidRDefault="00201068" w:rsidP="00382F14">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3.维护重点领域国家安全</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维护重点领域国家安全是主阵地、主战场。全面贯彻落实总体国家安全观，要聚焦重点，抓纲带目，把确保政治安全作为首要任务，统筹推进各重点领域国家安全工作。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政治安全。政治安全的核心是政权安全和制度安全，最根本的就是维护中国共产党的领导和执政地位、维护中国特色社会主义制度。各种敌对势力从来没有停止对我国实施西化、分化战略，从来没有停止对中国共产党领导和我国社会主义制度进行颠覆破坏活动，始终企图在我国策划“颜色革命”。要坚持党对一切工作的领导，切实加强意识形态工作，持续巩固壮大主流舆论强势，严密防范和坚决打击各种渗透颠覆破坏活动。高度重视对青年一代的思想政治工作，教育引导广大青年自觉坚持党的领导，听党话、跟党走。</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国土安全。国土安全是立国之基。要提升维护国土安全能力，加强边防、海防、空防建设，坚决捍卫领土主权和海洋权益，有效遏制侵害我国国土安全的各种图谋和行为，筑牢国土安全的铜墙铁壁。坚决反对一切分裂祖国的活动，深入打击恐怖主义、分裂主义、极端主义这“三股势力”，坚决防范“藏独”、“东突”，坚决挫败任何形式的“台独”分裂图谋，全力维护香港、澳门长期繁荣稳定。</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经济安全。经济安全是国家安全的基础。维护经济安全首先要保证基本经济制度安全。要保障关系国民经济命脉的重要行业和关键领域安全。健全金融宏观审慎管理和金融风险防范、处置机制，防范和化解系统性、区域性金融风险，防范和抵御外部金融风险的冲击。保障经济社会发</w:t>
      </w:r>
      <w:r>
        <w:rPr>
          <w:rFonts w:asciiTheme="minorEastAsia" w:eastAsiaTheme="minorEastAsia" w:hAnsiTheme="minorEastAsia" w:hint="eastAsia"/>
          <w:sz w:val="28"/>
          <w:szCs w:val="28"/>
        </w:rPr>
        <w:lastRenderedPageBreak/>
        <w:t>展所需的资源能源持续、可靠和有效供给。确保国家粮食安全，把中国人的饭碗牢牢端在自己手中。加强自主创新能力建设，加快发展自主可控的战略高新技术和重要领域关键核心技术，保障重大技术和工程的安全。</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社会安全。社会安全与人民群众切身利益关系最密切，是人民群众安全感的晴雨表，是社会安定的风向标。随着经济发展、社会进步，人民群众对过上美好生活有更高的期待，对社会安全有更高的标准。要积极预防、减少和化解社会矛盾，妥善处置公共卫生、重大灾害等影响国家安全的突发事件。深入推进扫黑除恶专项斗争，坚持保障合法权益和打击违法犯罪两手都要硬、都要快。</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网络安全。网络安全已经成为我国面临的最复杂、最现实、最严峻的非传统安全问题之一。没有网络安全就没有国家安全，就没有经济社会稳定运行，广大人民群众利益也难以得到保障。要加强网络综合治理，形成从技术到内容、从日常安全到打击犯罪的网络治理合力。坚持自力更生、自主创新，加速推动信息领域核心技术突破。加强关键信息基础设施网络安全防护，不断增强网络安全防御能力和威慑能力。加强网络安全预警监测，切实保障国家数据安全，切实维护国家网络空间主权安全。</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维护外部安全。和平稳定的国际环境和国际秩序是国家安全的重要保障。要坚持共同、综合、合作、可持续的新安全观，积极塑造外部安全环境，加强安全领域合作，引导国际社会共同维护国际安全。切实维护我国海外利益安全，保护海外中国公民、组织和机构的安全和正当权益，努力形成强有力的海外利益安全保障体系。</w:t>
      </w:r>
    </w:p>
    <w:p w:rsidR="00E540A3" w:rsidRDefault="00201068" w:rsidP="00382F14">
      <w:pPr>
        <w:pStyle w:val="a7"/>
        <w:shd w:val="clear" w:color="auto" w:fill="FFFFFF"/>
        <w:spacing w:beforeLines="100" w:beforeAutospacing="0" w:after="0" w:afterAutospacing="0" w:line="480" w:lineRule="exact"/>
        <w:jc w:val="both"/>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4.增强忧患意识、防范风险挑战</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安而不忘危，存而不忘亡，治而不忘乱。”忧患意识是中华民族的一个重要精神特质。我们党是生于忧患、成长于忧患、壮大于忧患的政党。习近平总书记指出：“我们共产党人的忧患意识，就是忧党、忧国、忧民意识，这是一种责任，更是一种担当。”</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九十多年来，中国共产党所取得的成就与进步震古烁今，所经历的困难与风险世所罕见。其中有危难之际的绝处逢生，有挫折之后的毅然奋起，</w:t>
      </w:r>
      <w:r>
        <w:rPr>
          <w:rFonts w:asciiTheme="minorEastAsia" w:eastAsiaTheme="minorEastAsia" w:hAnsiTheme="minorEastAsia" w:hint="eastAsia"/>
          <w:sz w:val="28"/>
          <w:szCs w:val="28"/>
        </w:rPr>
        <w:lastRenderedPageBreak/>
        <w:t>有失误之后的拨乱反正，有磨难面前的百折不挠，既充满艰险又充满神奇，既历尽苦难又辉煌迭出。有困难、有风险、有危机、有曲折，都不可怕，关键在于我们党始终勇于面对、遇变不惊、攻坚克难、化险为夷。正是一代代中国共产党人心存忧患、肩扛重担，才团结带领中国人民不断从胜利走向新的胜利。</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当前，我国正处于一个大有可为的历史机遇期，发展形势总的是好的，大局是稳定的。但我们面临的风险也是多方面的，有外部风险，也有内部风险；有一般风险，也有重大风险。重大风险既包括国内的经济、政治、意识形态、社会风险以及来自自然界的风险，也包括国际经济、政治、军事风险等。特别是要看到，各种威胁和挑战联动效应明显，各种矛盾风险挑战源、各类矛盾风险挑战点相互交织、相互作用。如果发生重大风险又扛不住，国家安全就可能面临重大威胁，实现中华民族伟大复兴的进程就可能迟滞或被迫中断。</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总书记强调：“前进的道路不可能一帆风顺，越是前景光明，越是要增强忧患意识，做到居安思危，全面认识和有力应对一些重大风险挑战。”必须把防风险摆在突出位置，着力破解各种矛盾和问题，力争不出现重大风险或在出现重大风险时扛得住、过得去。</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明者防祸于未萌，智者图患于将来。”预判风险所在是防范风险的前提，把握风险走向是谋求战略主动的关键。要加强战略预判和风险预警，见微知著、未雨绸缪，力争把风险化解在源头，防止各种风险传导、叠加、演变、升级。提高风险化解能力，透过复杂现象把握本质，抓住要害、找准原因，果断决策，善于引导群众、组织群众，善于整合各方力量、科学排兵布阵，有效予以处理。完善风险防控机制，建立健全风险研判机制、决策风险评估机制、风险防控协同机制、风险防控责任机制，主动加强协调配合，坚持一级抓一级、层层抓落实。</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防范化解重大风险，是各级党委、政府和领导干部的政治职责。要敢于担当、敢于斗争，把防范化解重大风险工作做实做细做好，决不让小风险演化为大风险，不让个别风险演化为综合风险，不让局部风险演化为区</w:t>
      </w:r>
      <w:r>
        <w:rPr>
          <w:rFonts w:asciiTheme="minorEastAsia" w:eastAsiaTheme="minorEastAsia" w:hAnsiTheme="minorEastAsia" w:hint="eastAsia"/>
          <w:sz w:val="28"/>
          <w:szCs w:val="28"/>
        </w:rPr>
        <w:lastRenderedPageBreak/>
        <w:t>域性或系统性风险，不让经济风险演化为社会政治风险，不让国际风险演化为国内风险。</w:t>
      </w:r>
    </w:p>
    <w:p w:rsidR="00E540A3" w:rsidRDefault="00E540A3">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p w:rsidR="00E540A3" w:rsidRDefault="00201068">
      <w:pPr>
        <w:widowControl/>
        <w:jc w:val="left"/>
        <w:rPr>
          <w:rFonts w:ascii="黑体" w:eastAsia="黑体" w:hAnsi="黑体" w:cs="黑体"/>
          <w:kern w:val="0"/>
          <w:sz w:val="44"/>
          <w:szCs w:val="44"/>
        </w:rPr>
      </w:pPr>
      <w:r>
        <w:rPr>
          <w:rFonts w:ascii="黑体" w:eastAsia="黑体" w:hAnsi="黑体" w:cs="黑体"/>
          <w:kern w:val="0"/>
          <w:sz w:val="44"/>
          <w:szCs w:val="44"/>
        </w:rPr>
        <w:br w:type="page"/>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lastRenderedPageBreak/>
        <w:t>增强忧患意识、防范风险挑战要一以贯之</w:t>
      </w:r>
      <w:r>
        <w:rPr>
          <w:rStyle w:val="ab"/>
          <w:rFonts w:ascii="黑体" w:eastAsia="黑体" w:hAnsi="黑体" w:cs="黑体"/>
          <w:kern w:val="0"/>
          <w:sz w:val="44"/>
          <w:szCs w:val="44"/>
        </w:rPr>
        <w:footnoteReference w:id="3"/>
      </w:r>
    </w:p>
    <w:p w:rsidR="00EB383C" w:rsidRPr="00EB383C" w:rsidRDefault="00EB383C" w:rsidP="00EB383C">
      <w:pPr>
        <w:widowControl/>
        <w:spacing w:after="100" w:afterAutospacing="1" w:line="450" w:lineRule="atLeast"/>
        <w:jc w:val="center"/>
        <w:outlineLvl w:val="1"/>
        <w:rPr>
          <w:rFonts w:ascii="楷体" w:eastAsia="楷体" w:hAnsi="楷体" w:cs="黑体"/>
          <w:kern w:val="0"/>
          <w:sz w:val="32"/>
          <w:szCs w:val="44"/>
        </w:rPr>
      </w:pPr>
      <w:r w:rsidRPr="00EB383C">
        <w:rPr>
          <w:rFonts w:ascii="楷体" w:eastAsia="楷体" w:hAnsi="楷体" w:cs="黑体" w:hint="eastAsia"/>
          <w:kern w:val="0"/>
          <w:sz w:val="32"/>
          <w:szCs w:val="44"/>
        </w:rPr>
        <w:t>(二○一八年一月五日)</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备豫不虞，为国常道。”我经常举例子说，一九四五年毛泽东同志在党的七大上作结论报告，在讲“准备吃亏”时一口气列了十七条困难。二○一六年，我在省部级主要领导干部学习贯彻党的十八届五中全会精神专题研讨班上就讲到了这个问题。今天，我想再次予以强调。</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我讲过“木桶原理”,木桶有短板就装不满水，但木桶底板有洞就装不了水。我们既要善于补齐短板，更要注重加固底板。防控和化解各种重大风险，就是加固底板。《诗经》上说：“迨天之未阴雨，彻彼桑土，绸缪牖户。”说的是一种小鸟，在天未下雨之前，就懂得衔取桑树根，缠绕巢穴，使巢更加坚固。见兔顾犬、亡羊补牢，是为下策；积谷防饥、曲突徙薪，方为上策。各种风险我们都要防控，但重点要防控那些可能迟滞或中断中华民族伟大复兴进程的全局性风险，这是我一直强调底线思维的根本含义。</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近代以后，中华民族复兴进程曾多次被打断。鸦片战争和帝国主义列强的入侵，不仅使我国落伍了，而且一次又一次摧毁了中国人民寻求民族独立和复兴的努力。列强通过签订一系列不平等条约，迫使清政府割地赔款，先后侵占我国一百八十多万平方公里的领土；至一九○一年中国对外八次主要赔款（包括庚子赔款应付的利息）总计约折合十九亿五千三百万银元，相当于清政府一九○一年收入总额的十六倍；到一九一七年，强迫中国开放的通商口岸达到九十二个，租界遍布各个通商口岸。辛亥革命后，我国虽然结束了绵延两千多年的君主专制制度，但军阀混战、日本帝国主义入侵、国民党蒋介石反动统治，又“把中国拖到了绝境”。新中国成立后重新开启的中华民族伟大复兴进程也遇到了很多风险挑战，比如，美国等西方国家全面封锁、抗美援朝战争、三年自然灾害、中苏决裂和边境冲</w:t>
      </w:r>
      <w:r w:rsidRPr="00EB383C">
        <w:rPr>
          <w:rFonts w:asciiTheme="minorEastAsia" w:eastAsiaTheme="minorEastAsia" w:hAnsiTheme="minorEastAsia" w:hint="eastAsia"/>
          <w:sz w:val="28"/>
          <w:szCs w:val="28"/>
        </w:rPr>
        <w:lastRenderedPageBreak/>
        <w:t>突、抗美援越战争、“文化大革命”等。这些风险挑战性质和程度不同，但处理不好、处理不当都会对我国发展进程产生重大冲击和干扰。</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我回溯这个历史过程，就是想提醒全党同志，前进道路不可能一帆风顺，越是取得成绩的时候，越是要有如履薄冰的谨慎，越是要有居安思危的忧患，绝不能犯战略性、颠覆性错误。明代《钱公良测语》一书中说：“天下之祸不生于逆，生于顺”，强调“消祸于未萌”、“治乱于未乱”、“消未起之患”。国家发展如同保持人的健康，疾病初发，吃药扎针就能痊愈；等到病入膏肓才诊疗，则为时已晚，正如《淮南子·说山训》中所说：“良医者，常治无病之病，故无病；圣人者，常治无患之患，故无患也”。</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当前，我国正处于一个大有可为的历史机遇期，发展形势总的是好的，大局是稳定的。但我们面临的风险也是多方面的，有外部风险，也有内部风险，有一般风险，也有重大风险。</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马克思说：“在人类历史上存在着和古生物学中一样的情形。由于某种判断的盲目性，甚至最杰出的人物也会根本看不到眼前的事物。后来，到了一定的时候，人们就惊奇地发现，从前没有看到的东西现在到处都露出自己的痕迹。”预判风险所在是防范风险的前提，把握风险走向是谋求战略主动的关键。面对波谲云诡的国际形势、复杂敏感的周边环境、艰巨繁重的改革发展稳定任务，我们既要高度警惕“黑天鹅”事件，也要防范“灰犀牛”事件；既要有防范风险的先手，也要有应对和化解风险挑战的高招；既要打好防范和抵御风险的有准备之战，也要打好化险为夷、转危为机的战略主动战。</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我在党的十九大报告开宗明义就强调不忘初心，牢记使命。这个话，党的十八大以来我反复在讲，目的就是提醒全党不要忘了中国共产党是什么、要干什么这个根本问题，不要在日益复杂的斗争中迷失了自我、迷失了方向。这里，我给大家念几段话。</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第一段是方志敏同志一九三五年在遗著中写下的话：“我们相信，中国一定有个可赞美的光明前途。……到那时，到处都是活跃跃的创造，到处都是日新月异的进步，欢歌将代替了悲叹，笑脸将代替了哭脸，富裕将</w:t>
      </w:r>
      <w:r w:rsidRPr="00EB383C">
        <w:rPr>
          <w:rFonts w:asciiTheme="minorEastAsia" w:eastAsiaTheme="minorEastAsia" w:hAnsiTheme="minorEastAsia" w:hint="eastAsia"/>
          <w:sz w:val="28"/>
          <w:szCs w:val="28"/>
        </w:rPr>
        <w:lastRenderedPageBreak/>
        <w:t>代替了贫穷，康健将代替了疾苦，智慧将代替了愚昧，友爱将代替了仇杀，生之快乐将代替了死之悲哀，明媚的花园，将代替了凄凉的荒地！这时，我们民族就可以无愧色的立在人类的面前，而生育我们的母亲，也会最美丽地装饰起来，与世界上各位母亲平等的携手了。这么光荣的一天，决不在辽远的将来，而在很近的将来，我们可以这样相信的，朋友！”方志敏这本书，我看了很多遍，每次都深受感动。这就是我们共产党人的信念和期待，我们一代一代共产党人都要为了祖国和人民、为了中华民族伟大复兴不断作出自己的努力。</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第二段是毛泽东同志一九四○年一月在陕甘宁边区文化协会第一次代表大会上讲的话：“我们共产党人，多年以来，不但为中国的政治革命和经济革命而奋斗，而且为中国的文化革命而奋斗；一切这些的目的，在于建设一个中华民族的新社会和新国家。在这个新社会和新国家中，不但有新政治、新经济，而且有新文化。这就是说，我们不但要把一个政治上受压迫、经济上受剥削的中国，变为一个政治上自由和经济上繁荣的中国，而且要把一个被旧文化统治因而愚昧落后的中国，变为一个被新文化统治因而文明先进的中国。一句话，我们要建立一个新中国。”</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第三段是毛泽东同志一九五六年八月在党的八大预备会议第一次会议上讲的话：“我们团结党内外、国内外一切可以团结的力量，目的是为了什么呢？是为了建设一个伟大的社会主义国家。”这“将完全改变过去一百多年落后的那种情况，被人家看不起的那种情况，倒霉的那种情况，而且会赶上世界上最强大的资本主义国家，就是美国”。“如果不是这样，那我们中华民族就对不起全世界各民族，我们对人类的贡献就不大。”</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第四段是邓小平同志说的话：“我们中国要用本世纪末期的二十年，再加上下个世纪的五十年，共七十年的时间，努力向世界证明社会主义优于资本主义。我们要用发展生产力和科学技术的实践，用精神文明、物质文明建设的实践，证明社会主义制度优于资本主义制度，让发达的资本主义国家的人民认识到，社会主义确实比资本主义好。”</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我们党的初心就是为中国人民谋幸福，使命就是为中华民族谋复兴。全党同志都要牢牢记住这一点。我在党的十九大报告中强调：“中华民族</w:t>
      </w:r>
      <w:r w:rsidRPr="00EB383C">
        <w:rPr>
          <w:rFonts w:asciiTheme="minorEastAsia" w:eastAsiaTheme="minorEastAsia" w:hAnsiTheme="minorEastAsia" w:hint="eastAsia"/>
          <w:sz w:val="28"/>
          <w:szCs w:val="28"/>
        </w:rPr>
        <w:lastRenderedPageBreak/>
        <w:t>伟大复兴，绝不是轻轻松松、敲锣打鼓就能实现的。全党必须准备付出更为艰巨、更为艰苦的努力。”中国特色社会主义进入新时代，也不是轻轻松松、敲锣打鼓就能进入的。事非经过不知难。我们都亲身经历了党的十八大以来的历程，对这五年来党和国家各项工作发生的深刻变化都有体会，也都付出了努力。二○一七年七月二十六日，我在省部级主要领导干部专题研讨班上的讲话从九个方面作了概括。这些成就和变革，有些是前所未有的，有些是振聋发聩的，有些是荡气回肠的，有些是惊心动魄的，哪一项要实现都不容易，都需要极大的政治勇气和政治胆魄，也都需要精心谋划和顽强毅力。前进的道路不可能一马平川，我们要继续进行具有许多新的历史特点的伟大斗争，准备战胜一切艰难险阻，朝着我们党确立的伟大目标奋勇前进。</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我国是世界上最大的社会主义国家，当我国建成社会主义现代化强国、成为世界上第一个不是走资本主义道路而是走社会主义道路成功建成现代化强国时，我们党领导人民在中国进行的伟大社会革命将更加充分地展示出其历史意义。所以，我在党的十九大报告中强调：“中国特色社会主义进入新时代，在中华人民共和国发展史上、中华民族发展史上具有重大意义，在世界社会主义发展史上、人类社会发展史上也具有重大意义。”</w:t>
      </w:r>
    </w:p>
    <w:p w:rsidR="00EB383C" w:rsidRPr="00EB383C" w:rsidRDefault="00EB383C"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EB383C">
        <w:rPr>
          <w:rFonts w:asciiTheme="minorEastAsia" w:eastAsiaTheme="minorEastAsia" w:hAnsiTheme="minorEastAsia" w:hint="eastAsia"/>
          <w:sz w:val="28"/>
          <w:szCs w:val="28"/>
        </w:rPr>
        <w:t>完成二○二○年全面建成小康社会目标只有三年时间，时间紧，任务重。大家要以时不我待、只争朝夕的精神投入工作，努力把党的十九大提出的大政方针、作出的工作部署落到实处，不断开创新时代中国特色社会主义事业新局面!</w:t>
      </w:r>
    </w:p>
    <w:p w:rsidR="00E540A3" w:rsidRDefault="00E540A3">
      <w:pPr>
        <w:widowControl/>
        <w:spacing w:line="500" w:lineRule="atLeast"/>
        <w:jc w:val="left"/>
        <w:outlineLvl w:val="0"/>
        <w:rPr>
          <w:rFonts w:ascii="宋体" w:hAnsi="宋体" w:cs="宋体"/>
          <w:b/>
          <w:color w:val="000000" w:themeColor="text1"/>
          <w:sz w:val="18"/>
          <w:szCs w:val="18"/>
          <w:shd w:val="clear" w:color="auto" w:fill="FFFFFF"/>
        </w:rPr>
      </w:pPr>
    </w:p>
    <w:p w:rsidR="00323991" w:rsidRDefault="00323991">
      <w:pPr>
        <w:widowControl/>
        <w:jc w:val="left"/>
        <w:rPr>
          <w:rFonts w:ascii="宋体" w:hAnsi="宋体" w:cs="宋体"/>
          <w:b/>
          <w:color w:val="000000" w:themeColor="text1"/>
          <w:sz w:val="18"/>
          <w:szCs w:val="18"/>
          <w:shd w:val="clear" w:color="auto" w:fill="FFFFFF"/>
        </w:rPr>
      </w:pPr>
      <w:r>
        <w:rPr>
          <w:rFonts w:ascii="宋体" w:hAnsi="宋体" w:cs="宋体"/>
          <w:b/>
          <w:color w:val="000000" w:themeColor="text1"/>
          <w:sz w:val="18"/>
          <w:szCs w:val="18"/>
          <w:shd w:val="clear" w:color="auto" w:fill="FFFFFF"/>
        </w:rPr>
        <w:br w:type="page"/>
      </w:r>
    </w:p>
    <w:p w:rsidR="00E540A3" w:rsidRDefault="00201068" w:rsidP="00323991">
      <w:pPr>
        <w:widowControl/>
        <w:ind w:left="1"/>
        <w:jc w:val="center"/>
        <w:outlineLvl w:val="0"/>
        <w:rPr>
          <w:rFonts w:ascii="仿宋_GB2312" w:eastAsia="仿宋_GB2312" w:hAnsi="黑体" w:cs="黑体"/>
          <w:b/>
          <w:bCs/>
          <w:color w:val="000000" w:themeColor="text1"/>
          <w:sz w:val="36"/>
          <w:szCs w:val="44"/>
        </w:rPr>
      </w:pPr>
      <w:r w:rsidRPr="00EB383C">
        <w:rPr>
          <w:rFonts w:ascii="仿宋_GB2312" w:eastAsia="仿宋_GB2312" w:hAnsi="黑体" w:cs="黑体" w:hint="eastAsia"/>
          <w:b/>
          <w:bCs/>
          <w:color w:val="000000" w:themeColor="text1"/>
          <w:sz w:val="36"/>
          <w:szCs w:val="44"/>
        </w:rPr>
        <w:lastRenderedPageBreak/>
        <w:t>习近平在省部级主要领导干部坚持底线思维着力防范化解重大风险专题研讨班开班式上发表重要讲话强调</w:t>
      </w:r>
    </w:p>
    <w:p w:rsidR="00E540A3" w:rsidRDefault="00201068">
      <w:pPr>
        <w:widowControl/>
        <w:ind w:leftChars="209" w:left="2199" w:hangingChars="400" w:hanging="1760"/>
        <w:jc w:val="center"/>
        <w:outlineLvl w:val="0"/>
        <w:rPr>
          <w:rFonts w:ascii="黑体" w:eastAsia="黑体" w:hAnsi="黑体" w:cs="黑体"/>
          <w:bCs/>
          <w:color w:val="000000" w:themeColor="text1"/>
          <w:sz w:val="44"/>
          <w:szCs w:val="44"/>
        </w:rPr>
      </w:pPr>
      <w:r>
        <w:rPr>
          <w:rFonts w:ascii="黑体" w:eastAsia="黑体" w:hAnsi="黑体" w:cs="黑体" w:hint="eastAsia"/>
          <w:bCs/>
          <w:color w:val="000000" w:themeColor="text1"/>
          <w:sz w:val="44"/>
          <w:szCs w:val="44"/>
        </w:rPr>
        <w:t>提高防控能力着力防范解重大风险</w:t>
      </w:r>
    </w:p>
    <w:p w:rsidR="00E540A3" w:rsidRDefault="00201068" w:rsidP="00EB383C">
      <w:pPr>
        <w:widowControl/>
        <w:ind w:left="1"/>
        <w:jc w:val="center"/>
        <w:outlineLvl w:val="0"/>
        <w:rPr>
          <w:rFonts w:ascii="黑体" w:eastAsia="黑体" w:hAnsi="黑体" w:cs="黑体"/>
          <w:bCs/>
          <w:color w:val="000000" w:themeColor="text1"/>
          <w:sz w:val="44"/>
          <w:szCs w:val="44"/>
        </w:rPr>
      </w:pPr>
      <w:r>
        <w:rPr>
          <w:rFonts w:ascii="黑体" w:eastAsia="黑体" w:hAnsi="黑体" w:cs="黑体" w:hint="eastAsia"/>
          <w:bCs/>
          <w:color w:val="000000" w:themeColor="text1"/>
          <w:sz w:val="44"/>
          <w:szCs w:val="44"/>
        </w:rPr>
        <w:t>保持经济持续健康发展社会大局稳定</w:t>
      </w:r>
    </w:p>
    <w:p w:rsidR="00EB383C" w:rsidRPr="009B2792" w:rsidRDefault="009B2792" w:rsidP="00382F14">
      <w:pPr>
        <w:widowControl/>
        <w:spacing w:beforeLines="100" w:afterLines="100"/>
        <w:jc w:val="center"/>
        <w:outlineLvl w:val="0"/>
        <w:rPr>
          <w:rFonts w:ascii="华文楷体" w:eastAsia="华文楷体" w:hAnsi="华文楷体" w:cs="黑体"/>
          <w:b/>
          <w:bCs/>
          <w:color w:val="000000" w:themeColor="text1"/>
          <w:sz w:val="40"/>
          <w:szCs w:val="44"/>
        </w:rPr>
      </w:pPr>
      <w:r w:rsidRPr="009B2792">
        <w:rPr>
          <w:rFonts w:ascii="华文楷体" w:eastAsia="华文楷体" w:hAnsi="华文楷体" w:hint="eastAsia"/>
          <w:bCs/>
          <w:kern w:val="0"/>
          <w:sz w:val="32"/>
          <w:szCs w:val="28"/>
        </w:rPr>
        <w:t>（2019年1月21日）</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新华社北京1月21日电 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中共中央政治局常委李克强主持开班式，中共中央政治局常委栗战书、汪洋、王沪宁、赵乐际、韩正出席开班式。</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w:t>
      </w:r>
      <w:r>
        <w:rPr>
          <w:rFonts w:asciiTheme="minorEastAsia" w:eastAsiaTheme="minorEastAsia" w:hAnsiTheme="minorEastAsia" w:hint="eastAsia"/>
          <w:sz w:val="28"/>
          <w:szCs w:val="28"/>
        </w:rPr>
        <w:lastRenderedPageBreak/>
        <w:t>挑战的高招；既要打好防范和抵御风险的有准备之战，也要打好化险为夷、转危为机的战略主动战。</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和形式，教育引导广大青年形成正确的世界观、人生观、价值观，增强中国特色社会主义道路、理论、制度、文化自信，确保青年一代成为社会主义建设者和接班人。</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w:t>
      </w:r>
      <w:r>
        <w:rPr>
          <w:rFonts w:asciiTheme="minorEastAsia" w:eastAsiaTheme="minorEastAsia" w:hAnsiTheme="minorEastAsia" w:hint="eastAsia"/>
          <w:sz w:val="28"/>
          <w:szCs w:val="28"/>
        </w:rPr>
        <w:lastRenderedPageBreak/>
        <w:t>要加快科技安全预警监测体系建设，围绕人工智能、基因编辑、医疗诊断、自动驾驶、无人机、服务机器人等领域，加快推进相关立法工作。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w:t>
      </w:r>
      <w:r>
        <w:rPr>
          <w:rFonts w:asciiTheme="minorEastAsia" w:eastAsiaTheme="minorEastAsia" w:hAnsiTheme="minorEastAsia" w:hint="eastAsia"/>
          <w:sz w:val="28"/>
          <w:szCs w:val="28"/>
        </w:rPr>
        <w:lastRenderedPageBreak/>
        <w:t>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w:t>
      </w:r>
      <w:r>
        <w:rPr>
          <w:rFonts w:asciiTheme="minorEastAsia" w:eastAsiaTheme="minorEastAsia" w:hAnsiTheme="minorEastAsia" w:hint="eastAsia"/>
          <w:sz w:val="28"/>
          <w:szCs w:val="28"/>
        </w:rPr>
        <w:lastRenderedPageBreak/>
        <w:t>内改革发展稳定面临的新情况新问题新挑战，提高政治站位，强化政治意识，充分认识防范化解重大风险的重要性和紧迫性，坚定信心，敢于担当，负起责任，切实做好防范化解重大风险各项工作。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中共中央政治局委员、中央书记处书记，全国人大常委会党员副委员长，国务委员，最高人民法院院长，最高人民检察院检察长，全国政协党员副主席以及中央军委委员出席开班式。</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各省区市和新疆生产建设兵团、中央和国家机关有关部门主要负责同志，军队各大单位、中央军委机关各部门主要负责同志参加研讨班。各民主党派中央、全国工商联及有关方面负责同志列席开班式。</w:t>
      </w:r>
    </w:p>
    <w:p w:rsidR="00E540A3" w:rsidRDefault="00E540A3">
      <w:pPr>
        <w:widowControl/>
        <w:spacing w:line="500" w:lineRule="exact"/>
        <w:jc w:val="left"/>
        <w:outlineLvl w:val="0"/>
        <w:rPr>
          <w:rFonts w:ascii="宋体" w:hAnsi="宋体" w:cs="宋体"/>
          <w:b/>
          <w:color w:val="800000"/>
          <w:sz w:val="24"/>
          <w:szCs w:val="24"/>
        </w:rPr>
      </w:pPr>
    </w:p>
    <w:p w:rsidR="00E540A3" w:rsidRDefault="00E540A3">
      <w:pPr>
        <w:widowControl/>
        <w:spacing w:line="500" w:lineRule="exact"/>
        <w:jc w:val="left"/>
        <w:outlineLvl w:val="0"/>
        <w:rPr>
          <w:rFonts w:ascii="仿宋" w:eastAsia="仿宋" w:hAnsi="仿宋"/>
          <w:bCs/>
          <w:kern w:val="0"/>
          <w:sz w:val="28"/>
          <w:szCs w:val="28"/>
        </w:rPr>
      </w:pPr>
    </w:p>
    <w:p w:rsidR="00EB383C" w:rsidRDefault="00EB383C">
      <w:pPr>
        <w:widowControl/>
        <w:jc w:val="left"/>
        <w:rPr>
          <w:rFonts w:ascii="微软雅黑" w:eastAsia="微软雅黑" w:hAnsi="微软雅黑" w:cs="黑体"/>
          <w:kern w:val="0"/>
          <w:sz w:val="28"/>
          <w:szCs w:val="44"/>
        </w:rPr>
      </w:pPr>
      <w:r>
        <w:rPr>
          <w:rFonts w:ascii="微软雅黑" w:eastAsia="微软雅黑" w:hAnsi="微软雅黑" w:cs="黑体"/>
          <w:kern w:val="0"/>
          <w:sz w:val="28"/>
          <w:szCs w:val="44"/>
        </w:rPr>
        <w:br w:type="page"/>
      </w:r>
    </w:p>
    <w:p w:rsidR="00E540A3" w:rsidRDefault="00201068">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坚持底线思维，增强忧患意识</w:t>
      </w:r>
    </w:p>
    <w:p w:rsidR="00E540A3" w:rsidRPr="00EB383C" w:rsidRDefault="00201068" w:rsidP="00EB383C">
      <w:pPr>
        <w:widowControl/>
        <w:spacing w:after="100" w:afterAutospacing="1" w:line="450" w:lineRule="atLeast"/>
        <w:jc w:val="center"/>
        <w:outlineLvl w:val="1"/>
        <w:rPr>
          <w:rFonts w:ascii="楷体" w:eastAsia="楷体" w:hAnsi="楷体" w:cs="黑体"/>
          <w:kern w:val="0"/>
          <w:sz w:val="32"/>
          <w:szCs w:val="44"/>
        </w:rPr>
      </w:pPr>
      <w:r w:rsidRPr="00EB383C">
        <w:rPr>
          <w:rFonts w:ascii="楷体" w:eastAsia="楷体" w:hAnsi="楷体" w:cs="黑体" w:hint="eastAsia"/>
          <w:kern w:val="0"/>
          <w:sz w:val="32"/>
          <w:szCs w:val="44"/>
        </w:rPr>
        <w:t>——一论学习贯彻习近平总书记在省部级专题研讨班上重要讲话</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越是取得成绩的时候，越要有如履薄冰的谨慎，越要有居安思危的忧患。这是我们党治国理政的一条重要经验。</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省部级主要领导干部坚持底线思维着力防范化解重大风险专题研讨班开班式上，习近平总书记站在新时代党和国家事业发展全局高度，以马克思主义政治家、理论家的深刻洞察力、敏锐判断力和战略定力，科学分析了当前和今后一个时期我国面临的安全形势，就着力防范化解重大风险、保持经济持续健康发展和社会大局稳定提出了明确要求，为我们切实做好防范化解重大风险各项工作指明了前进方向、提供了重要遵循。</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备豫不虞，为国常道”。我们党是生于忧患、成长于忧患、壮大于忧患的政党。1945年毛泽东同志在党的七大上作结论报告，在讲“准备吃亏”时一口气列了17条困难。党的十八大以来，习近平总书记在多次重大会议上专门强调要增强忧患意识、防范风险挑战。党的十九大报告中，防范化解重大风险被摆在打好三大攻坚战的首位；在去年省部级主要领导干部学习贯彻党的十九大精神研讨班开班式上，习近平总书记深入阐述增强忧患意识、防范风险挑战要一以贯之等重大问题。如今，在新中国成立70周年的重要年份，又把防范化解重大风险作为这次省部级专题研讨班的主题，充分体现了以习近平同志为核心的党中央一以贯之的忧患意识、始终坚持底线思维的原则理念。这些年来，面对复杂多变的外部环境和艰巨繁重的国内改革发展稳定任务，以习近平同志为核心的党中央积极主动、未雨绸缪，见微知著、防微杜渐，下好先手棋，打好主动仗，成功应对重大挑战、抵御重大风险、克服重大阻力、解决重大矛盾，推动党和国家事业取得历史性成就、发生历史性变革。实践充分证明，坚持底线思维、增强</w:t>
      </w:r>
      <w:r>
        <w:rPr>
          <w:rFonts w:asciiTheme="minorEastAsia" w:eastAsiaTheme="minorEastAsia" w:hAnsiTheme="minorEastAsia"/>
          <w:sz w:val="28"/>
          <w:szCs w:val="28"/>
        </w:rPr>
        <w:lastRenderedPageBreak/>
        <w:t>忧患意识，是我们党战胜风险挑战、不断从胜利走向胜利的重要思想方法、工作方法、领导方法。</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当前，我国发展仍处于并将长期处于重要战略机遇期，形势总体上是好的，同时我们前进道路上面临的困难和风险也不少。国内外环境发生了深刻变化，面对的矛盾和问题发生了深刻变化，发展阶段和发展任务发生了深刻变化，工作对象和工作条件发生了深刻变化，对我们党长期执政能力和领导水平的要求也发生了深刻变化。只有坚持底线思维、增强忧患意识，时刻准备进行具有许多新的历史特点的伟大斗争，着力破解突出矛盾和问题，着力防范化解重大风险，保持经济持续健康发展和社会大局稳定，才能为决胜全面建成小康社会、夺取新时代中国特色社会主义伟大胜利、实现中华民族伟大复兴的中国梦提供坚强保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居安思危，思则有备，有备无患”。习近平总书记在讲话中就防范化解政治、意识形态、经济、科技、社会、外部环境、党的建设等领域重大风险作出深刻分析、提出明确要求。各级党委、政府和领导干部要认真学习、深刻领会习近平总书记重要讲话的精神实质、丰富内涵、工作要求，把思想和行动统一到习近平总书记重要讲话精神上来，面对波谲云诡的国际形势、复杂敏感的周边环境、艰巨繁重的改革发展稳定任务，必须始终保持高度警惕，既要高度警惕“黑天鹅”事件，也要防范“灰犀牛”事件；既要有防范风险的先手，也要有应对和化解风险挑战的高招；既要打好防范和抵御风险的有准备之战，也要打好化险为夷、转危为机的战略主动战，把防范化解重大风险工作做实做细做好。</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安而不忘危，存而不忘亡，治而不忘乱”。坚持底线思维、增强忧患意识，我们就更有“乱云飞渡仍从容”的战略定力。紧密团结在以习近平同志为核心的党中央周围，增强“四个意识”、坚定“四个自信”、做到“两个维护”，坚持守土有责、守土尽责，我们就一定能战胜前进道路上的风险挑战，朝着既定目标奋勇前进。</w:t>
      </w:r>
    </w:p>
    <w:p w:rsidR="009B2792" w:rsidRPr="009B2792" w:rsidRDefault="009B2792" w:rsidP="009B2792">
      <w:pPr>
        <w:pStyle w:val="a7"/>
        <w:shd w:val="clear" w:color="auto" w:fill="FFFFFF"/>
        <w:spacing w:before="0" w:beforeAutospacing="0" w:after="0" w:afterAutospacing="0" w:line="480" w:lineRule="exact"/>
        <w:ind w:firstLineChars="200" w:firstLine="482"/>
        <w:jc w:val="right"/>
        <w:rPr>
          <w:rFonts w:asciiTheme="minorEastAsia" w:eastAsiaTheme="minorEastAsia" w:hAnsiTheme="minorEastAsia"/>
          <w:b/>
          <w:szCs w:val="28"/>
        </w:rPr>
      </w:pPr>
      <w:r w:rsidRPr="009B2792">
        <w:rPr>
          <w:rFonts w:ascii="Microsoft Yahei" w:hAnsi="Microsoft Yahei"/>
          <w:b/>
          <w:color w:val="222222"/>
          <w:szCs w:val="27"/>
        </w:rPr>
        <w:t>《</w:t>
      </w:r>
      <w:r w:rsidRPr="009B2792">
        <w:rPr>
          <w:rFonts w:ascii="Microsoft Yahei" w:hAnsi="Microsoft Yahei"/>
          <w:b/>
          <w:color w:val="222222"/>
          <w:szCs w:val="27"/>
        </w:rPr>
        <w:t xml:space="preserve"> </w:t>
      </w:r>
      <w:r w:rsidRPr="009B2792">
        <w:rPr>
          <w:rFonts w:ascii="Microsoft Yahei" w:hAnsi="Microsoft Yahei"/>
          <w:b/>
          <w:color w:val="222222"/>
          <w:szCs w:val="27"/>
        </w:rPr>
        <w:t>人民日报</w:t>
      </w:r>
      <w:r w:rsidRPr="009B2792">
        <w:rPr>
          <w:rFonts w:ascii="Microsoft Yahei" w:hAnsi="Microsoft Yahei"/>
          <w:b/>
          <w:color w:val="222222"/>
          <w:szCs w:val="27"/>
        </w:rPr>
        <w:t xml:space="preserve"> </w:t>
      </w:r>
      <w:r w:rsidRPr="009B2792">
        <w:rPr>
          <w:rFonts w:ascii="Microsoft Yahei" w:hAnsi="Microsoft Yahei"/>
          <w:b/>
          <w:color w:val="222222"/>
          <w:szCs w:val="27"/>
        </w:rPr>
        <w:t>》（</w:t>
      </w:r>
      <w:r w:rsidRPr="009B2792">
        <w:rPr>
          <w:rFonts w:ascii="Microsoft Yahei" w:hAnsi="Microsoft Yahei"/>
          <w:b/>
          <w:color w:val="222222"/>
          <w:szCs w:val="27"/>
        </w:rPr>
        <w:t xml:space="preserve"> 2019</w:t>
      </w:r>
      <w:r w:rsidRPr="009B2792">
        <w:rPr>
          <w:rFonts w:ascii="Microsoft Yahei" w:hAnsi="Microsoft Yahei"/>
          <w:b/>
          <w:color w:val="222222"/>
          <w:szCs w:val="27"/>
        </w:rPr>
        <w:t>年</w:t>
      </w:r>
      <w:r w:rsidRPr="009B2792">
        <w:rPr>
          <w:rFonts w:ascii="Microsoft Yahei" w:hAnsi="Microsoft Yahei"/>
          <w:b/>
          <w:color w:val="222222"/>
          <w:szCs w:val="27"/>
        </w:rPr>
        <w:t>01</w:t>
      </w:r>
      <w:r w:rsidRPr="009B2792">
        <w:rPr>
          <w:rFonts w:ascii="Microsoft Yahei" w:hAnsi="Microsoft Yahei"/>
          <w:b/>
          <w:color w:val="222222"/>
          <w:szCs w:val="27"/>
        </w:rPr>
        <w:t>月</w:t>
      </w:r>
      <w:r w:rsidRPr="009B2792">
        <w:rPr>
          <w:rFonts w:ascii="Microsoft Yahei" w:hAnsi="Microsoft Yahei"/>
          <w:b/>
          <w:color w:val="222222"/>
          <w:szCs w:val="27"/>
        </w:rPr>
        <w:t>22</w:t>
      </w:r>
      <w:r w:rsidRPr="009B2792">
        <w:rPr>
          <w:rFonts w:ascii="Microsoft Yahei" w:hAnsi="Microsoft Yahei"/>
          <w:b/>
          <w:color w:val="222222"/>
          <w:szCs w:val="27"/>
        </w:rPr>
        <w:t>日</w:t>
      </w:r>
      <w:r w:rsidRPr="009B2792">
        <w:rPr>
          <w:rFonts w:ascii="Microsoft Yahei" w:hAnsi="Microsoft Yahei"/>
          <w:b/>
          <w:color w:val="222222"/>
          <w:szCs w:val="27"/>
        </w:rPr>
        <w:t xml:space="preserve"> 01 </w:t>
      </w:r>
      <w:r w:rsidRPr="009B2792">
        <w:rPr>
          <w:rFonts w:ascii="Microsoft Yahei" w:hAnsi="Microsoft Yahei"/>
          <w:b/>
          <w:color w:val="222222"/>
          <w:szCs w:val="27"/>
        </w:rPr>
        <w:t>版）</w:t>
      </w:r>
    </w:p>
    <w:p w:rsidR="00EB383C" w:rsidRDefault="00EB383C">
      <w:pPr>
        <w:widowControl/>
        <w:jc w:val="left"/>
        <w:rPr>
          <w:rFonts w:ascii="微软雅黑" w:eastAsia="微软雅黑" w:hAnsi="微软雅黑" w:cs="黑体"/>
          <w:kern w:val="0"/>
          <w:sz w:val="28"/>
          <w:szCs w:val="44"/>
        </w:rPr>
      </w:pPr>
      <w:r>
        <w:rPr>
          <w:rFonts w:ascii="微软雅黑" w:eastAsia="微软雅黑" w:hAnsi="微软雅黑" w:cs="黑体"/>
          <w:kern w:val="0"/>
          <w:sz w:val="28"/>
          <w:szCs w:val="44"/>
        </w:rPr>
        <w:br w:type="page"/>
      </w:r>
    </w:p>
    <w:p w:rsidR="00E540A3" w:rsidRDefault="00201068">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强化风险意识，提高化解能力</w:t>
      </w:r>
    </w:p>
    <w:p w:rsidR="00E540A3" w:rsidRPr="00EB383C" w:rsidRDefault="00201068" w:rsidP="00EB383C">
      <w:pPr>
        <w:widowControl/>
        <w:spacing w:after="100" w:afterAutospacing="1" w:line="450" w:lineRule="atLeast"/>
        <w:jc w:val="center"/>
        <w:outlineLvl w:val="1"/>
        <w:rPr>
          <w:rFonts w:ascii="楷体" w:eastAsia="楷体" w:hAnsi="楷体" w:cs="黑体"/>
          <w:kern w:val="0"/>
          <w:sz w:val="32"/>
          <w:szCs w:val="44"/>
        </w:rPr>
      </w:pPr>
      <w:r w:rsidRPr="00EB383C">
        <w:rPr>
          <w:rFonts w:ascii="楷体" w:eastAsia="楷体" w:hAnsi="楷体" w:cs="黑体" w:hint="eastAsia"/>
          <w:kern w:val="0"/>
          <w:sz w:val="32"/>
          <w:szCs w:val="44"/>
        </w:rPr>
        <w:t>——二论学习贯彻习近平总书记在省部级专题研讨班上重要讲话</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明者防祸于未萌，智者图患于将来。</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面对波谲云诡的国际形势、复杂敏感的周边环境、艰巨繁重的改革发展稳定任务，我们必须始终保持高度警惕”。在省部级主要领导干部坚持底线思维着力防范化解重大风险专题研讨班开班式上，习近平总书记着眼民族复兴伟业，以深沉的忧患意识，高远的战略视野，就防范化解政治、意识形态、经济、科技、社会、外部环境、党的建设等领域重大风险作出深刻分析、提出明确要求。习近平总书记对国内外环境深刻变化的敏锐洞察，对各类风险挑战的准确把握，为全党同志居安思危、未雨绸缪上了深刻一课。</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不忽视一个风险，不放过一个隐患”。党的十八大以来，以习近平同志为核心的党中央坚持底线思维，坚持稳中求进，有效防范、管理、处理各种风险，有力应对、处置、化解各种挑战，驾驭中国航船劈波斩浪、行稳致远。当前，我国形势总体上是好的，党中央领导坚强有力，全党“四个意识”、“四个自信”、“两个维护”显著增强，意识形态领域态势积极健康向上，经济保持着稳中求进的态势，全国各族人民同心同德、斗志昂扬，社会大局保持稳定。越是这个时候我们越要认识到，“居安而念危，则终不危；操治而虑乱，则终不乱”。只有坚持底线思维，增强忧患意识，提高防控能力，切实做好防范化解重大风险各项工作，才能在新征程上创造新的更大奇迹。</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切实做好防范化解重大风险工作，就要强化风险意识。必须清醒看到，站在新的历史起点上，我国发展既面临重大历史机遇，也面临不少风险挑战。有外部风险，也有内部风险，有一般风险，也有重大风险。可以说，前进道路并不平坦，诸多矛盾叠加、风险隐患增多的挑战依然严峻复杂。</w:t>
      </w:r>
      <w:r>
        <w:rPr>
          <w:rFonts w:asciiTheme="minorEastAsia" w:eastAsiaTheme="minorEastAsia" w:hAnsiTheme="minorEastAsia"/>
          <w:sz w:val="28"/>
          <w:szCs w:val="28"/>
        </w:rPr>
        <w:lastRenderedPageBreak/>
        <w:t>各级党委、政府和领导干部要认真深入学习贯彻习近平总书记重要讲话精神，紧密联系外部环境深刻变化和国内改革发展稳定面临的新情况新问题新挑战，充分认识防范化解重大风险的重要性和紧迫性，进一步增强防范化解重大风险的政治自觉和责任担当，切实做好应对任何风险挑战的思想准备和各项工作，坚定信心，负起责任，把自己职责范围内的风险防控好，努力将矛盾消解于未然，将风险化解于无形。</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切实做好防范化解重大风险工作，就要提高风险化解能力。防范化解风险能力，实质上就是认识问题、分析问题、解决问题的能力。各级党委和政府要坚决贯彻总体国家安全观，落实党中央关于维护政治安全的各项要求，确保我国政治安全。要持续巩固壮大主流舆论强势，落实意识形态责任制，创新思想政治工作内容和形式。面对经济运行稳中有变、变中有忧，既要保持战略定力，推动我国经济发展沿着正确方向前进；又要增强忧患意识，未雨绸缪，精准研判、妥善应对经济领域可能出现的重大风险。面对维护社会大局稳定的任务，我们要切实落实保安全、护稳定各项措施，下大气力解决好人民群众切身利益问题，不断增加人民群众获得感、幸福感、安全感。面对全球动荡源和风险点增多，我们要统筹国内国际两个大局、发展安全两件大事，既聚焦重点、又统揽全局，有效防范各类风险连锁联动，为我国改革发展稳定营造良好外部环境。</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凡事预则立，不预则废。”按照习近平总书记提出的要求，将防范风险的先手，与应对和化解风险挑战的高招结合起来；将打好防范和抵御风险的有准备之战，与打好化险为夷、转危为机的战略主动战结合起来，我们就一定能不断提高化解风险能力，从容应对各种挑战，保持经济持续健康发展和社会大局稳定，推动中国航船向着民族复兴的目标破浪前行。</w:t>
      </w:r>
    </w:p>
    <w:p w:rsidR="00EB383C" w:rsidRPr="009B2792" w:rsidRDefault="009B2792" w:rsidP="009B2792">
      <w:pPr>
        <w:widowControl/>
        <w:jc w:val="right"/>
        <w:rPr>
          <w:rFonts w:ascii="微软雅黑" w:eastAsia="微软雅黑" w:hAnsi="微软雅黑" w:cs="黑体"/>
          <w:b/>
          <w:kern w:val="0"/>
          <w:sz w:val="24"/>
          <w:szCs w:val="44"/>
        </w:rPr>
      </w:pP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人民日报</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w:t>
      </w:r>
      <w:r w:rsidRPr="009B2792">
        <w:rPr>
          <w:rFonts w:ascii="Microsoft Yahei" w:hAnsi="Microsoft Yahei"/>
          <w:b/>
          <w:color w:val="222222"/>
          <w:sz w:val="24"/>
          <w:szCs w:val="27"/>
        </w:rPr>
        <w:t xml:space="preserve"> 2019</w:t>
      </w:r>
      <w:r w:rsidRPr="009B2792">
        <w:rPr>
          <w:rFonts w:ascii="Microsoft Yahei" w:hAnsi="Microsoft Yahei"/>
          <w:b/>
          <w:color w:val="222222"/>
          <w:sz w:val="24"/>
          <w:szCs w:val="27"/>
        </w:rPr>
        <w:t>年</w:t>
      </w:r>
      <w:r w:rsidRPr="009B2792">
        <w:rPr>
          <w:rFonts w:ascii="Microsoft Yahei" w:hAnsi="Microsoft Yahei"/>
          <w:b/>
          <w:color w:val="222222"/>
          <w:sz w:val="24"/>
          <w:szCs w:val="27"/>
        </w:rPr>
        <w:t>01</w:t>
      </w:r>
      <w:r w:rsidRPr="009B2792">
        <w:rPr>
          <w:rFonts w:ascii="Microsoft Yahei" w:hAnsi="Microsoft Yahei"/>
          <w:b/>
          <w:color w:val="222222"/>
          <w:sz w:val="24"/>
          <w:szCs w:val="27"/>
        </w:rPr>
        <w:t>月</w:t>
      </w:r>
      <w:r w:rsidRPr="009B2792">
        <w:rPr>
          <w:rFonts w:ascii="Microsoft Yahei" w:hAnsi="Microsoft Yahei"/>
          <w:b/>
          <w:color w:val="222222"/>
          <w:sz w:val="24"/>
          <w:szCs w:val="27"/>
        </w:rPr>
        <w:t>23</w:t>
      </w:r>
      <w:r w:rsidRPr="009B2792">
        <w:rPr>
          <w:rFonts w:ascii="Microsoft Yahei" w:hAnsi="Microsoft Yahei"/>
          <w:b/>
          <w:color w:val="222222"/>
          <w:sz w:val="24"/>
          <w:szCs w:val="27"/>
        </w:rPr>
        <w:t>日</w:t>
      </w:r>
      <w:r w:rsidRPr="009B2792">
        <w:rPr>
          <w:rFonts w:ascii="Microsoft Yahei" w:hAnsi="Microsoft Yahei"/>
          <w:b/>
          <w:color w:val="222222"/>
          <w:sz w:val="24"/>
          <w:szCs w:val="27"/>
        </w:rPr>
        <w:t xml:space="preserve"> 01 </w:t>
      </w:r>
      <w:r w:rsidRPr="009B2792">
        <w:rPr>
          <w:rFonts w:ascii="Microsoft Yahei" w:hAnsi="Microsoft Yahei"/>
          <w:b/>
          <w:color w:val="222222"/>
          <w:sz w:val="24"/>
          <w:szCs w:val="27"/>
        </w:rPr>
        <w:t>版）</w:t>
      </w:r>
      <w:r w:rsidR="00EB383C" w:rsidRPr="009B2792">
        <w:rPr>
          <w:rFonts w:ascii="微软雅黑" w:eastAsia="微软雅黑" w:hAnsi="微软雅黑" w:cs="黑体"/>
          <w:b/>
          <w:kern w:val="0"/>
          <w:sz w:val="24"/>
          <w:szCs w:val="44"/>
        </w:rPr>
        <w:br w:type="page"/>
      </w:r>
    </w:p>
    <w:p w:rsidR="00E540A3" w:rsidRDefault="00201068">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勇于自我革命，战胜风险挑战</w:t>
      </w:r>
    </w:p>
    <w:p w:rsidR="00E540A3" w:rsidRPr="00EB383C" w:rsidRDefault="00201068" w:rsidP="00EB383C">
      <w:pPr>
        <w:widowControl/>
        <w:spacing w:after="100" w:afterAutospacing="1" w:line="450" w:lineRule="atLeast"/>
        <w:jc w:val="center"/>
        <w:outlineLvl w:val="1"/>
        <w:rPr>
          <w:rFonts w:ascii="楷体" w:eastAsia="楷体" w:hAnsi="楷体" w:cs="黑体"/>
          <w:kern w:val="0"/>
          <w:sz w:val="32"/>
          <w:szCs w:val="44"/>
        </w:rPr>
      </w:pPr>
      <w:r w:rsidRPr="00EB383C">
        <w:rPr>
          <w:rFonts w:ascii="楷体" w:eastAsia="楷体" w:hAnsi="楷体" w:cs="黑体" w:hint="eastAsia"/>
          <w:kern w:val="0"/>
          <w:sz w:val="32"/>
          <w:szCs w:val="44"/>
        </w:rPr>
        <w:t>——三论学习贯彻习近平总书记在省部级专题研讨班上重要讲话</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勇于自我革命，是我们党最鲜明的品格，是党之所以能不断战胜风险挑战、从胜利不断走向新胜利的重要原因。</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省部级主要领导干部坚持底线思维着力防范化解重大风险专题研讨班开班式上，习近平总书记着眼党的事业长远发展，深刻审视党自身面临的风险考验，明确提出以自我革命精神推进全面从严治党的要求。习近平总书记饱含忧患意识的重要讲话，对于我们防范化解党的建设领域重大风险，取得全面从严治党更大战略性成果，具有重大意义。</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穿过岁月的风烟，党的苦难辉煌史告诉我们，中国共产党之所以能够团结带领人民实现从站起来、富起来到强起来的伟大飞跃，就在于她勇于直面各种风险挑战，勇于直面自身存在的问题，不断以自我革命精神锻造和锤炼自己。党的十八大以来，以习近平同志为核心的党中央以自我革命精神推进全面从严治党，清除了党内存在的严重隐患，党内政治生态展现新气象，反腐败斗争取得压倒性胜利，全面从严治党取得重大成果，党在新时代新征程中焕发出更加强大的生机活力，为实现党和国家事业新发展提供了坚强保障。</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全面从严治党的成效是显著的，但这并不意味着我们就可以高枕无忧了。现在，世情国情党情深刻变化，我们党面临的挑战和风险更加复杂。正如习近平总书记所强调的：党面临的长期执政考验、改革开放考验、市场经济考验、外部环境考验具有长期性和复杂性，党面临的精神懈怠危险、能力不足危险、脱离群众危险、消极腐败危险具有尖锐性和严峻性，这是根据实际情况作出的大判断。我们面临的任务越繁重，风险考验越大，越要发扬自我革命精神，坚持不懈同自身存在的顽瘴痼疾作斗争，保证党永葆生机活力。</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全面从严治党永远在路上。越是形势复杂、挑战严峻，越要发挥党中央集中统一领导的定海神针作用。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反腐败斗争形势依然严峻复杂，零容忍的决心丝毫不能动摇，打击腐败的力度丝毫不能削减，必须以永远在路上的坚韧和执着，坚决打好反腐败斗争攻坚战、持久战。认真贯彻新时代党的建设总要求，推动全面从严治党向纵深发展，我们党就一定能经得起各种风浪考验，战胜各种风险挑战，始终成为中国人民和中华民族的主心骨。</w:t>
      </w:r>
    </w:p>
    <w:p w:rsidR="009B2792" w:rsidRDefault="00201068" w:rsidP="009B279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我们党怎样才能长期执政？74年前的“延安窑洞对话”和70年前的“西柏坡赶考”，都给出了“得民心者得天下，失民心者失天下”的答案。全党同志务必牢记，一个政党，一个政权，其前途命运取决于人心向背。人民群众反对什么、痛恨什么，我们就要坚决防范和纠正什么。坚持以自我革命精神推进全面从严治党，不断自我净化、自我完善、自我革新、自我提高，确保党始终同人民想在一起、干在一起，我们就一定能战胜前进道路上的一切艰难险阻，在新时代创造新的更大奇迹，实现亿万人民的伟大梦想。</w:t>
      </w:r>
    </w:p>
    <w:p w:rsidR="009B2792" w:rsidRPr="009B2792" w:rsidRDefault="009B2792" w:rsidP="009B2792">
      <w:pPr>
        <w:widowControl/>
        <w:jc w:val="right"/>
        <w:rPr>
          <w:rFonts w:ascii="Microsoft Yahei" w:hAnsi="Microsoft Yahei" w:hint="eastAsia"/>
          <w:b/>
          <w:color w:val="222222"/>
          <w:sz w:val="24"/>
          <w:szCs w:val="27"/>
        </w:rPr>
      </w:pP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人民日报</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w:t>
      </w:r>
      <w:r w:rsidRPr="009B2792">
        <w:rPr>
          <w:rFonts w:ascii="Microsoft Yahei" w:hAnsi="Microsoft Yahei"/>
          <w:b/>
          <w:color w:val="222222"/>
          <w:sz w:val="24"/>
          <w:szCs w:val="27"/>
        </w:rPr>
        <w:t xml:space="preserve"> 2019</w:t>
      </w:r>
      <w:r w:rsidRPr="009B2792">
        <w:rPr>
          <w:rFonts w:ascii="Microsoft Yahei" w:hAnsi="Microsoft Yahei"/>
          <w:b/>
          <w:color w:val="222222"/>
          <w:sz w:val="24"/>
          <w:szCs w:val="27"/>
        </w:rPr>
        <w:t>年</w:t>
      </w:r>
      <w:r w:rsidRPr="009B2792">
        <w:rPr>
          <w:rFonts w:ascii="Microsoft Yahei" w:hAnsi="Microsoft Yahei"/>
          <w:b/>
          <w:color w:val="222222"/>
          <w:sz w:val="24"/>
          <w:szCs w:val="27"/>
        </w:rPr>
        <w:t>01</w:t>
      </w:r>
      <w:r w:rsidRPr="009B2792">
        <w:rPr>
          <w:rFonts w:ascii="Microsoft Yahei" w:hAnsi="Microsoft Yahei"/>
          <w:b/>
          <w:color w:val="222222"/>
          <w:sz w:val="24"/>
          <w:szCs w:val="27"/>
        </w:rPr>
        <w:t>月</w:t>
      </w:r>
      <w:r w:rsidRPr="009B2792">
        <w:rPr>
          <w:rFonts w:ascii="Microsoft Yahei" w:hAnsi="Microsoft Yahei"/>
          <w:b/>
          <w:color w:val="222222"/>
          <w:sz w:val="24"/>
          <w:szCs w:val="27"/>
        </w:rPr>
        <w:t>24</w:t>
      </w:r>
      <w:r w:rsidRPr="009B2792">
        <w:rPr>
          <w:rFonts w:ascii="Microsoft Yahei" w:hAnsi="Microsoft Yahei"/>
          <w:b/>
          <w:color w:val="222222"/>
          <w:sz w:val="24"/>
          <w:szCs w:val="27"/>
        </w:rPr>
        <w:t>日</w:t>
      </w:r>
      <w:r w:rsidRPr="009B2792">
        <w:rPr>
          <w:rFonts w:ascii="Microsoft Yahei" w:hAnsi="Microsoft Yahei"/>
          <w:b/>
          <w:color w:val="222222"/>
          <w:sz w:val="24"/>
          <w:szCs w:val="27"/>
        </w:rPr>
        <w:t xml:space="preserve"> 01 </w:t>
      </w:r>
      <w:r w:rsidRPr="009B2792">
        <w:rPr>
          <w:rFonts w:ascii="Microsoft Yahei" w:hAnsi="Microsoft Yahei"/>
          <w:b/>
          <w:color w:val="222222"/>
          <w:sz w:val="24"/>
          <w:szCs w:val="27"/>
        </w:rPr>
        <w:t>版）</w:t>
      </w:r>
    </w:p>
    <w:p w:rsidR="00EB383C" w:rsidRDefault="00EB383C" w:rsidP="009B2792">
      <w:pPr>
        <w:pStyle w:val="a7"/>
        <w:shd w:val="clear" w:color="auto" w:fill="FFFFFF"/>
        <w:spacing w:before="0" w:beforeAutospacing="0" w:after="0" w:afterAutospacing="0" w:line="480" w:lineRule="exact"/>
        <w:ind w:firstLineChars="200" w:firstLine="560"/>
        <w:jc w:val="both"/>
        <w:rPr>
          <w:rFonts w:ascii="微软雅黑" w:eastAsia="微软雅黑" w:hAnsi="微软雅黑" w:cs="黑体"/>
          <w:sz w:val="28"/>
          <w:szCs w:val="44"/>
        </w:rPr>
      </w:pPr>
      <w:r>
        <w:rPr>
          <w:rFonts w:ascii="微软雅黑" w:eastAsia="微软雅黑" w:hAnsi="微软雅黑" w:cs="黑体"/>
          <w:sz w:val="28"/>
          <w:szCs w:val="44"/>
        </w:rPr>
        <w:br w:type="page"/>
      </w:r>
    </w:p>
    <w:p w:rsidR="00E540A3" w:rsidRDefault="00201068">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扛起政治责任，永葆斗争精神</w:t>
      </w:r>
    </w:p>
    <w:p w:rsidR="00E540A3" w:rsidRPr="00EB383C" w:rsidRDefault="00201068" w:rsidP="00EB383C">
      <w:pPr>
        <w:widowControl/>
        <w:spacing w:after="100" w:afterAutospacing="1" w:line="450" w:lineRule="atLeast"/>
        <w:jc w:val="center"/>
        <w:outlineLvl w:val="1"/>
        <w:rPr>
          <w:rFonts w:ascii="楷体" w:eastAsia="楷体" w:hAnsi="楷体" w:cs="黑体"/>
          <w:kern w:val="0"/>
          <w:sz w:val="32"/>
          <w:szCs w:val="44"/>
        </w:rPr>
      </w:pPr>
      <w:r w:rsidRPr="00EB383C">
        <w:rPr>
          <w:rFonts w:ascii="楷体" w:eastAsia="楷体" w:hAnsi="楷体" w:cs="黑体" w:hint="eastAsia"/>
          <w:kern w:val="0"/>
          <w:sz w:val="32"/>
          <w:szCs w:val="44"/>
        </w:rPr>
        <w:t>——四论学习贯彻习近平总书记在省部级专题研讨班上重要讲话</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共产党人的忧患意识，就是忧党、忧国、忧民意识，这是一种责任，更是一种担当。今天，各级领导干部必须扛起的一项政治责任，就是防范化解重大风险。</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在省部级主要领导干部坚持底线思维着力防范化解重大风险专题研讨班开班式上，习近平总书记着眼党和国家事业长远发展，就防范化解政治、意识形态、经济、科技、社会、外部环境、党的建设等领域重大风险作出深刻分析，对各级党委、政府和领导干部肩负起防范化解重大风险的政治责任提出了明确要求。各级领导干部要把思想和行动统一到习近平总书记重要讲话精神上来，守土有责、守土尽责，把政治责任体现在狠抓落实上，把担当精神体现到各项工作中，把防范化解重大风险工作做实做细做好。</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扛起政治责任，就要强化风险意识、提高风险化解能力。历史告诉我们，党领导的革命、建设、改革事业从来不是一帆风顺的，一直是在应对各种风险挑战中走过来的。今天，我们比历史上任何时期都更接近、更有信心和能力实现中华民族伟大复兴的目标，越是这个时候，越要有如履薄冰的谨慎，越要有居安思危的忧患。各级领导干部既要强化风险意识，常观大势、常思大局，科学预见形势发展走势和隐藏其中的风险挑战，又要提高风险化解能力，抓住要害、找准原因，果断决策，善于引导群众、组织群众，善于整合各方力量、科学排兵布阵，有效予以处理。只有加强理论修养，学懂弄通做实习近平新时代中国特色社会主义思想，提高战略思维、历史思维、辩证思维、创新思维、法治思维、底线思维能力，善于从纷繁复杂的矛盾中把握规律，不断积累经验、增长才干，才能把防范化解重大风险的政治责任扛得稳、扛得实。</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lastRenderedPageBreak/>
        <w:t>扛起政治责任，就要完善风险防控机制。“图之于未萌，虑之于未有”，履行好防范化解风险责任要靠机制。要建立健全风险研判机制，有针对性地制定应对策略，打好有准备之仗；建立健全决策风险评估机制，把风险评估作为必经程序，消除一切风险隐患；建立健全风险防控协同机制，加强各地区各部门风险信息及时互通共享；建立健全风险防控责任机制，坚持一级抓一级、层层抓落实。不断推进风险防控工作科学化、精细化，确保风险防控耳聪目明，对各种可能的风险及其原因心中有数、对症下药、综合施策，我们就能力争不出现重大风险或在出现重大风险时扛得住、过得去。</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扛起政治责任，就要有充沛顽强的斗争精神。无数事实说明，在重大风险面前，主动迎战才有生路。时刻进行具有许多新的历史特点的伟大斗争，防范化解重大风险，要求我们的干部特别是领导干部必须经风雨、见世面、长才干、壮筋骨，保持斗争精神、增强斗争本领，特别是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E540A3" w:rsidRDefault="00201068">
      <w:pPr>
        <w:pStyle w:val="a7"/>
        <w:shd w:val="clear" w:color="auto" w:fill="FFFFFF"/>
        <w:spacing w:before="0" w:beforeAutospacing="0" w:after="0" w:afterAutospacing="0" w:line="480" w:lineRule="exact"/>
        <w:ind w:firstLineChars="200" w:firstLine="560"/>
        <w:jc w:val="both"/>
        <w:rPr>
          <w:rFonts w:ascii="&amp;quot" w:eastAsia="&amp;quot" w:hAnsi="&amp;quot" w:cs="&amp;quot"/>
          <w:color w:val="222222"/>
          <w:sz w:val="21"/>
          <w:szCs w:val="21"/>
        </w:rPr>
      </w:pPr>
      <w:r>
        <w:rPr>
          <w:rFonts w:asciiTheme="minorEastAsia" w:eastAsiaTheme="minorEastAsia" w:hAnsiTheme="minorEastAsia"/>
          <w:sz w:val="28"/>
          <w:szCs w:val="28"/>
        </w:rPr>
        <w:t>“事者，生于虑，成于务，失于傲。”做好防范化解重大风险各项工作，既要有忧患意识，也要有务实行动，更要抓住“关键少数”。各级党委、政府和领导干部扛起政治责任，永葆斗争精神，层层负责，人人担当，下好先手棋，打好主动仗，我们就一定能保持经济持续健康发展和社会大局稳定，在战胜风险挑战中不断开辟前进道路、创造光荣业绩。</w:t>
      </w:r>
    </w:p>
    <w:p w:rsidR="009B2792" w:rsidRPr="009B2792" w:rsidRDefault="009B2792" w:rsidP="009B2792">
      <w:pPr>
        <w:widowControl/>
        <w:jc w:val="right"/>
        <w:rPr>
          <w:rFonts w:ascii="Microsoft Yahei" w:hAnsi="Microsoft Yahei" w:hint="eastAsia"/>
          <w:b/>
          <w:color w:val="222222"/>
          <w:sz w:val="24"/>
          <w:szCs w:val="27"/>
        </w:rPr>
      </w:pP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人民日报</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w:t>
      </w:r>
      <w:r w:rsidRPr="009B2792">
        <w:rPr>
          <w:rFonts w:ascii="Microsoft Yahei" w:hAnsi="Microsoft Yahei"/>
          <w:b/>
          <w:color w:val="222222"/>
          <w:sz w:val="24"/>
          <w:szCs w:val="27"/>
        </w:rPr>
        <w:t xml:space="preserve"> 2019</w:t>
      </w:r>
      <w:r w:rsidRPr="009B2792">
        <w:rPr>
          <w:rFonts w:ascii="Microsoft Yahei" w:hAnsi="Microsoft Yahei"/>
          <w:b/>
          <w:color w:val="222222"/>
          <w:sz w:val="24"/>
          <w:szCs w:val="27"/>
        </w:rPr>
        <w:t>年</w:t>
      </w:r>
      <w:r w:rsidRPr="009B2792">
        <w:rPr>
          <w:rFonts w:ascii="Microsoft Yahei" w:hAnsi="Microsoft Yahei"/>
          <w:b/>
          <w:color w:val="222222"/>
          <w:sz w:val="24"/>
          <w:szCs w:val="27"/>
        </w:rPr>
        <w:t>01</w:t>
      </w:r>
      <w:r w:rsidRPr="009B2792">
        <w:rPr>
          <w:rFonts w:ascii="Microsoft Yahei" w:hAnsi="Microsoft Yahei"/>
          <w:b/>
          <w:color w:val="222222"/>
          <w:sz w:val="24"/>
          <w:szCs w:val="27"/>
        </w:rPr>
        <w:t>月</w:t>
      </w:r>
      <w:r w:rsidRPr="009B2792">
        <w:rPr>
          <w:rFonts w:ascii="Microsoft Yahei" w:hAnsi="Microsoft Yahei"/>
          <w:b/>
          <w:color w:val="222222"/>
          <w:sz w:val="24"/>
          <w:szCs w:val="27"/>
        </w:rPr>
        <w:t>25</w:t>
      </w:r>
      <w:r w:rsidRPr="009B2792">
        <w:rPr>
          <w:rFonts w:ascii="Microsoft Yahei" w:hAnsi="Microsoft Yahei"/>
          <w:b/>
          <w:color w:val="222222"/>
          <w:sz w:val="24"/>
          <w:szCs w:val="27"/>
        </w:rPr>
        <w:t>日</w:t>
      </w:r>
      <w:r w:rsidRPr="009B2792">
        <w:rPr>
          <w:rFonts w:ascii="Microsoft Yahei" w:hAnsi="Microsoft Yahei"/>
          <w:b/>
          <w:color w:val="222222"/>
          <w:sz w:val="24"/>
          <w:szCs w:val="27"/>
        </w:rPr>
        <w:t xml:space="preserve"> 01 </w:t>
      </w:r>
      <w:r w:rsidRPr="009B2792">
        <w:rPr>
          <w:rFonts w:ascii="Microsoft Yahei" w:hAnsi="Microsoft Yahei"/>
          <w:b/>
          <w:color w:val="222222"/>
          <w:sz w:val="24"/>
          <w:szCs w:val="27"/>
        </w:rPr>
        <w:t>版）</w:t>
      </w:r>
    </w:p>
    <w:p w:rsidR="00E540A3" w:rsidRPr="009B2792" w:rsidRDefault="00E540A3">
      <w:pPr>
        <w:widowControl/>
        <w:spacing w:line="500" w:lineRule="exact"/>
        <w:jc w:val="left"/>
        <w:outlineLvl w:val="0"/>
        <w:rPr>
          <w:rFonts w:ascii="仿宋" w:eastAsia="仿宋" w:hAnsi="仿宋"/>
          <w:bCs/>
          <w:kern w:val="0"/>
          <w:sz w:val="28"/>
          <w:szCs w:val="28"/>
        </w:rPr>
      </w:pPr>
    </w:p>
    <w:p w:rsidR="00EB383C" w:rsidRDefault="00EB383C">
      <w:pPr>
        <w:widowControl/>
        <w:jc w:val="left"/>
        <w:rPr>
          <w:rFonts w:ascii="微软雅黑" w:eastAsia="微软雅黑" w:hAnsi="微软雅黑" w:cs="黑体"/>
          <w:kern w:val="0"/>
          <w:sz w:val="28"/>
          <w:szCs w:val="44"/>
        </w:rPr>
      </w:pPr>
      <w:r>
        <w:rPr>
          <w:rFonts w:ascii="微软雅黑" w:eastAsia="微软雅黑" w:hAnsi="微软雅黑" w:cs="黑体"/>
          <w:kern w:val="0"/>
          <w:sz w:val="28"/>
          <w:szCs w:val="44"/>
        </w:rPr>
        <w:br w:type="page"/>
      </w:r>
    </w:p>
    <w:p w:rsidR="00E540A3" w:rsidRDefault="00201068">
      <w:pPr>
        <w:widowControl/>
        <w:spacing w:after="100" w:afterAutospacing="1" w:line="450" w:lineRule="atLeast"/>
        <w:jc w:val="left"/>
        <w:outlineLvl w:val="1"/>
        <w:rPr>
          <w:rFonts w:ascii="微软雅黑" w:eastAsia="微软雅黑" w:hAnsi="微软雅黑" w:cs="黑体"/>
          <w:kern w:val="0"/>
          <w:sz w:val="28"/>
          <w:szCs w:val="44"/>
        </w:rPr>
      </w:pPr>
      <w:r>
        <w:rPr>
          <w:rFonts w:ascii="微软雅黑" w:eastAsia="微软雅黑" w:hAnsi="微软雅黑" w:cs="黑体" w:hint="eastAsia"/>
          <w:kern w:val="0"/>
          <w:sz w:val="28"/>
          <w:szCs w:val="44"/>
        </w:rPr>
        <w:lastRenderedPageBreak/>
        <w:t>人民日报评论员：</w:t>
      </w:r>
    </w:p>
    <w:p w:rsidR="00E540A3" w:rsidRDefault="00201068">
      <w:pPr>
        <w:widowControl/>
        <w:spacing w:after="100" w:afterAutospacing="1" w:line="450" w:lineRule="atLeast"/>
        <w:jc w:val="center"/>
        <w:outlineLvl w:val="1"/>
        <w:rPr>
          <w:rFonts w:ascii="黑体" w:eastAsia="黑体" w:hAnsi="黑体" w:cs="黑体"/>
          <w:kern w:val="0"/>
          <w:sz w:val="44"/>
          <w:szCs w:val="44"/>
        </w:rPr>
      </w:pPr>
      <w:r>
        <w:rPr>
          <w:rFonts w:ascii="黑体" w:eastAsia="黑体" w:hAnsi="黑体" w:cs="黑体" w:hint="eastAsia"/>
          <w:kern w:val="0"/>
          <w:sz w:val="44"/>
          <w:szCs w:val="44"/>
        </w:rPr>
        <w:t>汇聚起维护国家安全的强大力量</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安而不忘危，存而不忘亡，治而不忘乱。”4月15日是第四个全民国家安全教育日。从出版发行《全面践行总体国家安全观》，到举办大中小学“千万学生同上一堂国家安全教育课”，再到开展国家安全宣传进社区等主题教育活动，各地采取多种形式宣传总体国家安全观，努力提升全民国家安全意识，汇聚起维护国家安全的强大力量。</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实现中华民族伟大复兴的中国梦，保证人民安居乐业，国家安全是头等大事。2014年4月15日，习近平总书记在中央国家安全委员会第一次全体会议上首次提出总体国家安全观重大战略思想，这是以习近平同志为核心的党中央对国家安全理论的重大创新，是新形势下维护和塑造中国特色大国安全的行动指南，具有重大的时代意义、理论意义、实践意义和世界意义。</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坚持党对国家安全工作的领导，走中国特色国家安全道路，把维护国家安全的战略主动权牢牢掌握在自己手里。要准确把握国家安全形势变化新特点新趋势，坚持总体国家安全观，走出一条中国特色国家安全道路，使国家安全体系更加健全，国家安全法治保障更加有力，防范和抵御安全风险能力进一步加强。</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忧患意识既是枕戈待旦的危机意识，又是志在安邦的责任意识、时不我待的奋进意识。当前我国国家安全内涵和外延比历史上任何时候都要丰富，时空领域比历史上任何时候都要宽广，内外因素比历史上任何时候都要复杂。国际形势风云变化，国内经济社会发生深刻变革，各种可以预见和难以预见的安全风险挑战前所未有。任何一个领域出现安全隐患，都有可能损害群众切身利益，甚至影响到国家利益。越是在这种情况下，越要坚持总体国家安全观，坚持国家利益至上，以人民安全为宗旨，以政治安全为根本，统筹外部安全和内部安全、国土安全和国民安全、传统安全和</w:t>
      </w:r>
      <w:r>
        <w:rPr>
          <w:rFonts w:asciiTheme="minorEastAsia" w:eastAsiaTheme="minorEastAsia" w:hAnsiTheme="minorEastAsia"/>
          <w:sz w:val="28"/>
          <w:szCs w:val="28"/>
        </w:rPr>
        <w:lastRenderedPageBreak/>
        <w:t>非传统安全、自身安全和共同安全，完善国家安全制度体系，加强国家安全能力建设，坚决维护国家主权、安全、发展利益。</w:t>
      </w:r>
    </w:p>
    <w:p w:rsidR="00E540A3" w:rsidRDefault="00201068">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国家安全是安邦定国的重要基石，维护国家安全是全国各族人民根本利益所在。习近平总书记强调，要坚持国家安全一切为了人民、一切依靠人民，动员全党全社会共同努力，汇聚起维护国家安全的强大力量，夯实国家安全的社会基础，防范化解各类安全风险，不断提高人民群众的安全感、幸福感。落实这一要求，需要大力加强国家安全宣传教育，不断涵养全民国家安全意识，切实筑牢国家安全的群众基础；需要人人绷紧国家安全这根弦，拧紧头脑中的“安全阀”，促进全社会同心共筑国家安全的“命运共同体”。</w:t>
      </w:r>
    </w:p>
    <w:p w:rsidR="009B2792" w:rsidRDefault="00201068" w:rsidP="009B279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国泰民安是人民群众最基本、最普遍的愿望，也是人民群众最根本、最重要的福祉。以习近平新时代中国特色社会主义思想为指导，增强“四个意识”，坚定“四个自信”，做到“两个维护”，坚持总体国家安全观，着力防范化解重大风险，我们就一定能奋力开拓国家安全工作新局面，以优异成绩庆祝中华人民共和国成立70周年，为实现“两个一百年”奋斗目标和中华民族伟大复兴的中国梦作出新的贡献！</w:t>
      </w:r>
    </w:p>
    <w:p w:rsidR="009B2792" w:rsidRPr="009B2792" w:rsidRDefault="009B2792" w:rsidP="009B2792">
      <w:pPr>
        <w:widowControl/>
        <w:jc w:val="right"/>
        <w:rPr>
          <w:rFonts w:ascii="Microsoft Yahei" w:hAnsi="Microsoft Yahei" w:hint="eastAsia"/>
          <w:b/>
          <w:color w:val="222222"/>
          <w:sz w:val="24"/>
          <w:szCs w:val="27"/>
        </w:rPr>
      </w:pP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人民日报</w:t>
      </w:r>
      <w:r w:rsidRPr="009B2792">
        <w:rPr>
          <w:rFonts w:ascii="Microsoft Yahei" w:hAnsi="Microsoft Yahei"/>
          <w:b/>
          <w:color w:val="222222"/>
          <w:sz w:val="24"/>
          <w:szCs w:val="27"/>
        </w:rPr>
        <w:t xml:space="preserve"> </w:t>
      </w:r>
      <w:r w:rsidRPr="009B2792">
        <w:rPr>
          <w:rFonts w:ascii="Microsoft Yahei" w:hAnsi="Microsoft Yahei"/>
          <w:b/>
          <w:color w:val="222222"/>
          <w:sz w:val="24"/>
          <w:szCs w:val="27"/>
        </w:rPr>
        <w:t>》（</w:t>
      </w:r>
      <w:r w:rsidRPr="009B2792">
        <w:rPr>
          <w:rFonts w:ascii="Microsoft Yahei" w:hAnsi="Microsoft Yahei"/>
          <w:b/>
          <w:color w:val="222222"/>
          <w:sz w:val="24"/>
          <w:szCs w:val="27"/>
        </w:rPr>
        <w:t xml:space="preserve"> 2019</w:t>
      </w:r>
      <w:r w:rsidRPr="009B2792">
        <w:rPr>
          <w:rFonts w:ascii="Microsoft Yahei" w:hAnsi="Microsoft Yahei"/>
          <w:b/>
          <w:color w:val="222222"/>
          <w:sz w:val="24"/>
          <w:szCs w:val="27"/>
        </w:rPr>
        <w:t>年</w:t>
      </w:r>
      <w:r w:rsidRPr="009B2792">
        <w:rPr>
          <w:rFonts w:ascii="Microsoft Yahei" w:hAnsi="Microsoft Yahei"/>
          <w:b/>
          <w:color w:val="222222"/>
          <w:sz w:val="24"/>
          <w:szCs w:val="27"/>
        </w:rPr>
        <w:t>04</w:t>
      </w:r>
      <w:r w:rsidRPr="009B2792">
        <w:rPr>
          <w:rFonts w:ascii="Microsoft Yahei" w:hAnsi="Microsoft Yahei"/>
          <w:b/>
          <w:color w:val="222222"/>
          <w:sz w:val="24"/>
          <w:szCs w:val="27"/>
        </w:rPr>
        <w:t>月</w:t>
      </w:r>
      <w:r w:rsidRPr="009B2792">
        <w:rPr>
          <w:rFonts w:ascii="Microsoft Yahei" w:hAnsi="Microsoft Yahei"/>
          <w:b/>
          <w:color w:val="222222"/>
          <w:sz w:val="24"/>
          <w:szCs w:val="27"/>
        </w:rPr>
        <w:t>15</w:t>
      </w:r>
      <w:r w:rsidRPr="009B2792">
        <w:rPr>
          <w:rFonts w:ascii="Microsoft Yahei" w:hAnsi="Microsoft Yahei"/>
          <w:b/>
          <w:color w:val="222222"/>
          <w:sz w:val="24"/>
          <w:szCs w:val="27"/>
        </w:rPr>
        <w:t>日</w:t>
      </w:r>
      <w:r w:rsidRPr="009B2792">
        <w:rPr>
          <w:rFonts w:ascii="Microsoft Yahei" w:hAnsi="Microsoft Yahei"/>
          <w:b/>
          <w:color w:val="222222"/>
          <w:sz w:val="24"/>
          <w:szCs w:val="27"/>
        </w:rPr>
        <w:t xml:space="preserve"> 01 </w:t>
      </w:r>
      <w:r w:rsidRPr="009B2792">
        <w:rPr>
          <w:rFonts w:ascii="Microsoft Yahei" w:hAnsi="Microsoft Yahei"/>
          <w:b/>
          <w:color w:val="222222"/>
          <w:sz w:val="24"/>
          <w:szCs w:val="27"/>
        </w:rPr>
        <w:t>版）</w:t>
      </w:r>
    </w:p>
    <w:p w:rsidR="00480691" w:rsidRDefault="00480691" w:rsidP="009B2792">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EB383C" w:rsidRPr="00EB383C" w:rsidRDefault="00480691" w:rsidP="00EB383C">
      <w:pPr>
        <w:widowControl/>
        <w:spacing w:after="100" w:afterAutospacing="1" w:line="450" w:lineRule="atLeast"/>
        <w:jc w:val="left"/>
        <w:outlineLvl w:val="1"/>
        <w:rPr>
          <w:rFonts w:ascii="微软雅黑" w:eastAsia="微软雅黑" w:hAnsi="微软雅黑" w:cs="黑体"/>
          <w:kern w:val="0"/>
          <w:sz w:val="28"/>
          <w:szCs w:val="44"/>
        </w:rPr>
      </w:pPr>
      <w:r w:rsidRPr="00480691">
        <w:rPr>
          <w:rFonts w:ascii="微软雅黑" w:eastAsia="微软雅黑" w:hAnsi="微软雅黑" w:cs="黑体"/>
          <w:kern w:val="0"/>
          <w:sz w:val="28"/>
          <w:szCs w:val="44"/>
        </w:rPr>
        <w:lastRenderedPageBreak/>
        <w:t>人民日报评论员：</w:t>
      </w:r>
    </w:p>
    <w:p w:rsidR="00480691" w:rsidRPr="00480691" w:rsidRDefault="00480691" w:rsidP="00EB383C">
      <w:pPr>
        <w:widowControl/>
        <w:spacing w:after="100" w:afterAutospacing="1" w:line="450" w:lineRule="atLeast"/>
        <w:jc w:val="center"/>
        <w:outlineLvl w:val="1"/>
        <w:rPr>
          <w:rFonts w:ascii="黑体" w:eastAsia="黑体" w:hAnsi="黑体" w:cs="黑体"/>
          <w:kern w:val="0"/>
          <w:sz w:val="44"/>
          <w:szCs w:val="44"/>
        </w:rPr>
      </w:pPr>
      <w:r w:rsidRPr="00480691">
        <w:rPr>
          <w:rFonts w:ascii="黑体" w:eastAsia="黑体" w:hAnsi="黑体" w:cs="黑体"/>
          <w:kern w:val="0"/>
          <w:sz w:val="44"/>
          <w:szCs w:val="44"/>
        </w:rPr>
        <w:t>中央权威不容挑战</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7月21日，香港部分激进示威者围堵香港中联办，破坏设施，污损国徽，喷涂侮辱国家、民族的字句。这种行径不仅践踏香港法治，更公然挑战中央政府权威，触碰“一国两制”原则底线，性质严重、影响恶劣，是绝对不能容忍的。</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连日来，一连串暴力事件已经让香港社会不得安宁。一些极端激进分子以反对修例为名，冲击立法会大楼、破坏公共设施，殴打警察，制造爆炸物，这些暴力行为严重破坏香港社会秩序，践踏香港法治。此次围攻香港中联办，已经完全超出了和平示威的范畴，暴力性质再升级。中联办是中央政府在香港特别行政区的代表机构，依据宪法、香港基本法和中央授权在港履行职责，不容挑战。这些激进分子的暴力行为，严重违反基本法和香港本地法律。</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香港回归以来，中央始终坚持贯彻“一国两制”、“港人治港”、高度自治的方针，严格按照宪法和基本法办事，是“一国两制”和基本法的守护者，也是香港各项事业全面进步的支持者，是香港同胞合法权益的维护者。22年来，国家始终是香港发展的坚强后盾。香港的发展也始终与内地紧密相连。“香港好，国家好。国家好，香港更好。”这句话道出了香港与国家密不可分的关系。只有维护好中央权威，才能确保“一国两制”在香港的实践不走样、不变形，才能确保香港长期繁荣稳定和居民福祉。</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再也不能为暴力行为找任何理由了！一个文明法治的社会，在相互尊重的基础上和平理性表达诉求是基本要求。暴力没有任何借口，法治底线不容侵犯。对暴力妥协、辩护、美化和纵容，只能使极端分子暴力行为不断升级。如果再任由他们肆意践踏香港法治，香港优势、香港竞争力都将受到侵蚀。广大香港市民必须认清极少数激进分子的暴力危害和本质，坚决维护“一国两制”，坚决捍卫香港的法律与秩序，守护好700万人的美丽家园。</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lastRenderedPageBreak/>
        <w:t>“利莫大于治，害莫大于乱”。我们坚定支持特区政府依法采取一切必要措施，确保中央驻港机构安全，维护香港法治，惩治犯罪分子。也呼吁广大香港同胞共同努力，反对暴力，守护法治，珍惜安宁。我们坚信，在中央政府和广大香港市民的支持下，香港特区政府一定能恢复正常社会秩序；我们坚信，历经考验的香港“一国两制”事业，必将展现出更加旺盛的生命力。</w:t>
      </w:r>
    </w:p>
    <w:p w:rsidR="00480691" w:rsidRPr="009B2792" w:rsidRDefault="00480691" w:rsidP="009B2792">
      <w:pPr>
        <w:pStyle w:val="a7"/>
        <w:shd w:val="clear" w:color="auto" w:fill="FFFFFF"/>
        <w:spacing w:before="0" w:beforeAutospacing="0" w:after="0" w:afterAutospacing="0" w:line="480" w:lineRule="exact"/>
        <w:ind w:firstLineChars="200" w:firstLine="482"/>
        <w:jc w:val="right"/>
        <w:rPr>
          <w:rFonts w:asciiTheme="minorEastAsia" w:eastAsiaTheme="minorEastAsia" w:hAnsiTheme="minorEastAsia"/>
          <w:b/>
          <w:szCs w:val="28"/>
        </w:rPr>
      </w:pPr>
      <w:r w:rsidRPr="009B2792">
        <w:rPr>
          <w:rFonts w:asciiTheme="minorEastAsia" w:eastAsiaTheme="minorEastAsia" w:hAnsiTheme="minorEastAsia"/>
          <w:b/>
          <w:szCs w:val="28"/>
        </w:rPr>
        <w:t xml:space="preserve">　　《 人民日报 》（ 2019年07月22日 01 版）</w:t>
      </w:r>
    </w:p>
    <w:p w:rsidR="00480691" w:rsidRDefault="00480691">
      <w:pPr>
        <w:widowControl/>
        <w:jc w:val="left"/>
        <w:rPr>
          <w:rFonts w:ascii="Microsoft Yahei" w:hAnsi="Microsoft Yahei" w:cs="宋体" w:hint="eastAsia"/>
          <w:b/>
          <w:bCs/>
          <w:color w:val="222222"/>
          <w:kern w:val="36"/>
          <w:sz w:val="57"/>
          <w:szCs w:val="57"/>
        </w:rPr>
      </w:pPr>
      <w:r>
        <w:rPr>
          <w:rFonts w:ascii="Microsoft Yahei" w:hAnsi="Microsoft Yahei" w:cs="宋体" w:hint="eastAsia"/>
          <w:b/>
          <w:bCs/>
          <w:color w:val="222222"/>
          <w:kern w:val="36"/>
          <w:sz w:val="57"/>
          <w:szCs w:val="57"/>
        </w:rPr>
        <w:br w:type="page"/>
      </w:r>
    </w:p>
    <w:p w:rsidR="00EB383C" w:rsidRPr="00EB383C" w:rsidRDefault="00480691" w:rsidP="00EB383C">
      <w:pPr>
        <w:widowControl/>
        <w:spacing w:after="100" w:afterAutospacing="1" w:line="450" w:lineRule="atLeast"/>
        <w:jc w:val="left"/>
        <w:outlineLvl w:val="1"/>
        <w:rPr>
          <w:rFonts w:ascii="微软雅黑" w:eastAsia="微软雅黑" w:hAnsi="微软雅黑" w:cs="黑体"/>
          <w:kern w:val="0"/>
          <w:sz w:val="28"/>
          <w:szCs w:val="44"/>
        </w:rPr>
      </w:pPr>
      <w:r w:rsidRPr="00480691">
        <w:rPr>
          <w:rFonts w:ascii="微软雅黑" w:eastAsia="微软雅黑" w:hAnsi="微软雅黑" w:cs="黑体"/>
          <w:kern w:val="0"/>
          <w:sz w:val="28"/>
          <w:szCs w:val="44"/>
        </w:rPr>
        <w:lastRenderedPageBreak/>
        <w:t>人民日报评论员：</w:t>
      </w:r>
    </w:p>
    <w:p w:rsidR="00480691" w:rsidRPr="00480691" w:rsidRDefault="00480691" w:rsidP="00EB383C">
      <w:pPr>
        <w:widowControl/>
        <w:spacing w:after="100" w:afterAutospacing="1" w:line="450" w:lineRule="atLeast"/>
        <w:jc w:val="center"/>
        <w:outlineLvl w:val="1"/>
        <w:rPr>
          <w:rFonts w:ascii="黑体" w:eastAsia="黑体" w:hAnsi="黑体" w:cs="黑体"/>
          <w:kern w:val="0"/>
          <w:sz w:val="44"/>
          <w:szCs w:val="44"/>
        </w:rPr>
      </w:pPr>
      <w:r w:rsidRPr="00480691">
        <w:rPr>
          <w:rFonts w:ascii="黑体" w:eastAsia="黑体" w:hAnsi="黑体" w:cs="黑体"/>
          <w:kern w:val="0"/>
          <w:sz w:val="44"/>
          <w:szCs w:val="44"/>
        </w:rPr>
        <w:t>“一国两制”底线不容挑战</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冲击立法会大楼，肆意损坏立法会设施，涂污香港特别行政区区徽，撕毁并焚烧基本法；围堵香港中联办大楼，污损国徽，喷写侮辱国家和民族的字句；扯下某建筑物前悬挂的中华人民共和国国旗，扔入海中……近期以来，一些激进分子以“反修例”为名，在香港制造了一系列极端暴力事件，不仅破坏了香港繁荣稳定的大局，也已经触及“一国两制”的原则底线，性质十分严重，影响十分恶劣。</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一国两制”是解决历史遗留的香港问题的最佳方案，也是香港回归后保持长期繁荣稳定的最佳制度安排。香港回归以来，“一国两制”、“港人治港”、高度自治方针得到切实贯彻落实，香港保持繁荣稳定，被公认为全球最自由的经济体，营商环境和国际竞争力得到国际社会的广泛认可，香港居民享有前所未有的民主权利和全世界范围内少见的广泛自由，香港的法治指数在全世界名列前茅。事实充分证明，“一国两制”是行得通、办得到、得人心的。坚定不移地推进“一国两制”事业，是包括香港同胞在内的全体中华儿女的共同愿望，符合国家和民族根本利益，符合香港的整体和长远利益。</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作为一项开创性事业，“一国两制”对中央来说是治国理政的重大课题，对香港和香港同胞来说是重大历史转折。在香港特别行政区各项事业取得全面进步的同时，“一国两制”在香港的实践也遇到了新情况新问题，香港社会还有一些人没有完全适应这一重大历史转折，特别是对“一国两制”方针政策和基本法有模糊认识和片面理解。因此，要把“一国两制”继续推向前进，必须从维护国家主权、安全、发展利益，保持香港长期繁荣稳定的根本宗旨出发，全面准确理解和贯彻“一国两制”方针政策，把坚持“一国”原则和尊重“两制”差异、维护中央权力和保障特别行政区高度自治权、发挥祖国内地坚强后盾作用和提高香港自身竞争力有机结合起来，任何时候都不能偏废。</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lastRenderedPageBreak/>
        <w:t>应该看到，“一国两制”是一个完整的概念。其中，“一国”是根，根深才能叶茂；“一国”是本，本固才能枝荣。正因如此，贯彻落实“一国两制”方针，始终要强调“三条底线”不能触碰：绝对不能允许任何危害国家主权安全、绝对不能允许挑战中央权力和香港特别行政区基本法权威、绝对不能允许利用香港对内地进行渗透破坏的活动。一些人无视这一常识和底线，把香港特别行政区的高度自治权与中央的管治权相对立，不遵守基本法，不尊重中央的权力，究其原因，要么是片面理解“一国两制”，要么是故意曲解“一国两制”。</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今天，“一国两制”仍需要在实践中不断探索。但有一点非常明确，那就是“三条底线”不容挑战。倘若有人试图触碰挑战“三条底线”、干扰破坏“一国两制”，注定是妄想，注定是徒劳，也注定是会彻底失败的。</w:t>
      </w:r>
    </w:p>
    <w:p w:rsidR="00480691" w:rsidRPr="00480691" w:rsidRDefault="00480691" w:rsidP="00EB383C">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r w:rsidRPr="00480691">
        <w:rPr>
          <w:rFonts w:asciiTheme="minorEastAsia" w:eastAsiaTheme="minorEastAsia" w:hAnsiTheme="minorEastAsia"/>
          <w:sz w:val="28"/>
          <w:szCs w:val="28"/>
        </w:rPr>
        <w:t>“香港好，国家好。国家好，香港更好。”这句话道出了香港与国家密不可分的关系。我们相信，在中央政府和祖国内地的大力支持下，在林郑月娥行政长官和特区政府的带领下，香港同胞一定能够把香港管理好、建设好、发展好，香港一定能够战胜前进道路上的各种困难和挑战，“一国两制”这艘航船一定能够劈波斩浪、行稳致远！</w:t>
      </w:r>
    </w:p>
    <w:p w:rsidR="00480691" w:rsidRPr="009B2792" w:rsidRDefault="00480691" w:rsidP="009B2792">
      <w:pPr>
        <w:pStyle w:val="a7"/>
        <w:shd w:val="clear" w:color="auto" w:fill="FFFFFF"/>
        <w:spacing w:before="0" w:beforeAutospacing="0" w:after="0" w:afterAutospacing="0" w:line="480" w:lineRule="exact"/>
        <w:ind w:firstLineChars="200" w:firstLine="482"/>
        <w:jc w:val="right"/>
        <w:rPr>
          <w:rFonts w:asciiTheme="minorEastAsia" w:eastAsiaTheme="minorEastAsia" w:hAnsiTheme="minorEastAsia"/>
          <w:b/>
          <w:szCs w:val="28"/>
        </w:rPr>
      </w:pPr>
      <w:r w:rsidRPr="009B2792">
        <w:rPr>
          <w:rFonts w:asciiTheme="minorEastAsia" w:eastAsiaTheme="minorEastAsia" w:hAnsiTheme="minorEastAsia"/>
          <w:b/>
          <w:szCs w:val="28"/>
        </w:rPr>
        <w:t xml:space="preserve">　　《 人民日报 》（ 2019年08月07日 01 版）</w:t>
      </w:r>
    </w:p>
    <w:p w:rsidR="00E540A3" w:rsidRPr="00480691" w:rsidRDefault="00E540A3">
      <w:pPr>
        <w:pStyle w:val="a7"/>
        <w:shd w:val="clear" w:color="auto" w:fill="FFFFFF"/>
        <w:spacing w:before="0" w:beforeAutospacing="0" w:after="0" w:afterAutospacing="0" w:line="480" w:lineRule="exact"/>
        <w:ind w:firstLineChars="200" w:firstLine="560"/>
        <w:jc w:val="both"/>
        <w:rPr>
          <w:rFonts w:asciiTheme="minorEastAsia" w:eastAsiaTheme="minorEastAsia" w:hAnsiTheme="minorEastAsia"/>
          <w:sz w:val="28"/>
          <w:szCs w:val="28"/>
        </w:rPr>
      </w:pPr>
    </w:p>
    <w:sectPr w:rsidR="00E540A3" w:rsidRPr="00480691" w:rsidSect="00E540A3">
      <w:footerReference w:type="default" r:id="rId9"/>
      <w:pgSz w:w="11906" w:h="16838"/>
      <w:pgMar w:top="1417" w:right="1417" w:bottom="1417" w:left="1417"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CD5" w:rsidRDefault="00947CD5" w:rsidP="00E540A3">
      <w:r>
        <w:separator/>
      </w:r>
    </w:p>
  </w:endnote>
  <w:endnote w:type="continuationSeparator" w:id="1">
    <w:p w:rsidR="00947CD5" w:rsidRDefault="00947CD5" w:rsidP="00E540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SongStd-Light">
    <w:altName w:val="宋体"/>
    <w:charset w:val="86"/>
    <w:family w:val="auto"/>
    <w:pitch w:val="default"/>
    <w:sig w:usb0="00000000" w:usb1="0000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icrosoft Yahei">
    <w:altName w:val="微软雅黑"/>
    <w:panose1 w:val="00000000000000000000"/>
    <w:charset w:val="00"/>
    <w:family w:val="roman"/>
    <w:notTrueType/>
    <w:pitch w:val="default"/>
    <w:sig w:usb0="00000000" w:usb1="00000000" w:usb2="00000000" w:usb3="00000000" w:csb0="00000000" w:csb1="00000000"/>
  </w:font>
  <w:font w:name="&amp;quot">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0A3" w:rsidRDefault="00EF0F25">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E540A3" w:rsidRDefault="00EF0F25">
                <w:pPr>
                  <w:pStyle w:val="a4"/>
                </w:pPr>
                <w:r>
                  <w:fldChar w:fldCharType="begin"/>
                </w:r>
                <w:r w:rsidR="00201068">
                  <w:instrText xml:space="preserve"> PAGE  \* MERGEFORMAT </w:instrText>
                </w:r>
                <w:r>
                  <w:fldChar w:fldCharType="separate"/>
                </w:r>
                <w:r w:rsidR="00382F1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CD5" w:rsidRDefault="00947CD5" w:rsidP="00E540A3">
      <w:r>
        <w:separator/>
      </w:r>
    </w:p>
  </w:footnote>
  <w:footnote w:type="continuationSeparator" w:id="1">
    <w:p w:rsidR="00947CD5" w:rsidRDefault="00947CD5" w:rsidP="00E540A3">
      <w:r>
        <w:continuationSeparator/>
      </w:r>
    </w:p>
  </w:footnote>
  <w:footnote w:id="2">
    <w:p w:rsidR="00E540A3" w:rsidRPr="00323991" w:rsidRDefault="00201068">
      <w:pPr>
        <w:pStyle w:val="a6"/>
        <w:rPr>
          <w:rFonts w:asciiTheme="minorEastAsia" w:eastAsiaTheme="minorEastAsia" w:hAnsiTheme="minorEastAsia"/>
          <w:sz w:val="21"/>
          <w:szCs w:val="21"/>
        </w:rPr>
      </w:pPr>
      <w:r w:rsidRPr="00323991">
        <w:rPr>
          <w:rStyle w:val="ab"/>
          <w:rFonts w:asciiTheme="minorEastAsia" w:eastAsiaTheme="minorEastAsia" w:hAnsiTheme="minorEastAsia"/>
          <w:sz w:val="21"/>
          <w:szCs w:val="21"/>
          <w:vertAlign w:val="baseline"/>
        </w:rPr>
        <w:footnoteRef/>
      </w:r>
      <w:r w:rsidRPr="00323991">
        <w:rPr>
          <w:rFonts w:asciiTheme="minorEastAsia" w:eastAsiaTheme="minorEastAsia" w:hAnsiTheme="minorEastAsia" w:hint="eastAsia"/>
          <w:sz w:val="21"/>
          <w:szCs w:val="21"/>
        </w:rPr>
        <w:t>节选自《习近平新时代中国特色社会主义思想学习纲要》第十四章</w:t>
      </w:r>
    </w:p>
  </w:footnote>
  <w:footnote w:id="3">
    <w:p w:rsidR="00E540A3" w:rsidRPr="00EB383C" w:rsidRDefault="00201068">
      <w:pPr>
        <w:pStyle w:val="a6"/>
        <w:rPr>
          <w:rFonts w:asciiTheme="minorEastAsia" w:eastAsiaTheme="minorEastAsia" w:hAnsiTheme="minorEastAsia"/>
          <w:sz w:val="21"/>
          <w:szCs w:val="21"/>
        </w:rPr>
      </w:pPr>
      <w:r w:rsidRPr="00EB383C">
        <w:rPr>
          <w:rStyle w:val="ab"/>
          <w:rFonts w:asciiTheme="minorEastAsia" w:eastAsiaTheme="minorEastAsia" w:hAnsiTheme="minorEastAsia"/>
          <w:sz w:val="21"/>
          <w:szCs w:val="21"/>
          <w:vertAlign w:val="baseline"/>
        </w:rPr>
        <w:footnoteRef/>
      </w:r>
      <w:r w:rsidRPr="00EB383C">
        <w:rPr>
          <w:rFonts w:asciiTheme="minorEastAsia" w:eastAsiaTheme="minorEastAsia" w:hAnsiTheme="minorEastAsia" w:hint="eastAsia"/>
          <w:sz w:val="21"/>
          <w:szCs w:val="21"/>
        </w:rPr>
        <w:t>节选自《习近平关于</w:t>
      </w:r>
      <w:r w:rsidRPr="00EB383C">
        <w:rPr>
          <w:rFonts w:asciiTheme="minorEastAsia" w:eastAsiaTheme="minorEastAsia" w:hAnsiTheme="minorEastAsia"/>
          <w:sz w:val="21"/>
          <w:szCs w:val="21"/>
        </w:rPr>
        <w:t>“</w:t>
      </w:r>
      <w:r w:rsidRPr="00EB383C">
        <w:rPr>
          <w:rFonts w:asciiTheme="minorEastAsia" w:eastAsiaTheme="minorEastAsia" w:hAnsiTheme="minorEastAsia" w:hint="eastAsia"/>
          <w:sz w:val="21"/>
          <w:szCs w:val="21"/>
        </w:rPr>
        <w:t>不忘初心、牢记使命</w:t>
      </w:r>
      <w:r w:rsidRPr="00EB383C">
        <w:rPr>
          <w:rFonts w:asciiTheme="minorEastAsia" w:eastAsiaTheme="minorEastAsia" w:hAnsiTheme="minorEastAsia"/>
          <w:sz w:val="21"/>
          <w:szCs w:val="21"/>
        </w:rPr>
        <w:t>”</w:t>
      </w:r>
      <w:r w:rsidRPr="00EB383C">
        <w:rPr>
          <w:rFonts w:asciiTheme="minorEastAsia" w:eastAsiaTheme="minorEastAsia" w:hAnsiTheme="minorEastAsia" w:hint="eastAsia"/>
          <w:sz w:val="21"/>
          <w:szCs w:val="21"/>
        </w:rPr>
        <w:t>重要论述选编》</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364A"/>
    <w:multiLevelType w:val="multilevel"/>
    <w:tmpl w:val="7FEF364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502F"/>
    <w:rsid w:val="00007FD7"/>
    <w:rsid w:val="00011AD8"/>
    <w:rsid w:val="000266EA"/>
    <w:rsid w:val="00026B01"/>
    <w:rsid w:val="0006418F"/>
    <w:rsid w:val="0006501D"/>
    <w:rsid w:val="00070271"/>
    <w:rsid w:val="0007072C"/>
    <w:rsid w:val="000C5431"/>
    <w:rsid w:val="000E40CE"/>
    <w:rsid w:val="000E7E9A"/>
    <w:rsid w:val="00125917"/>
    <w:rsid w:val="0013175D"/>
    <w:rsid w:val="0013182C"/>
    <w:rsid w:val="00147454"/>
    <w:rsid w:val="001540FB"/>
    <w:rsid w:val="00187C63"/>
    <w:rsid w:val="001A3C66"/>
    <w:rsid w:val="001C7DF9"/>
    <w:rsid w:val="001F2681"/>
    <w:rsid w:val="00201068"/>
    <w:rsid w:val="002013B0"/>
    <w:rsid w:val="00201CC2"/>
    <w:rsid w:val="00236E89"/>
    <w:rsid w:val="00246BD9"/>
    <w:rsid w:val="00247760"/>
    <w:rsid w:val="0024780A"/>
    <w:rsid w:val="00252EF4"/>
    <w:rsid w:val="002711F8"/>
    <w:rsid w:val="00275BE8"/>
    <w:rsid w:val="00295795"/>
    <w:rsid w:val="002A0670"/>
    <w:rsid w:val="002A2FEF"/>
    <w:rsid w:val="002A76A5"/>
    <w:rsid w:val="002B57F4"/>
    <w:rsid w:val="002C75DB"/>
    <w:rsid w:val="002E44CF"/>
    <w:rsid w:val="002E52D8"/>
    <w:rsid w:val="00323991"/>
    <w:rsid w:val="00382F14"/>
    <w:rsid w:val="003B2D3A"/>
    <w:rsid w:val="003B377D"/>
    <w:rsid w:val="003B627F"/>
    <w:rsid w:val="003B788C"/>
    <w:rsid w:val="003C07D1"/>
    <w:rsid w:val="003C6DAB"/>
    <w:rsid w:val="003E2684"/>
    <w:rsid w:val="003E5F68"/>
    <w:rsid w:val="004036AA"/>
    <w:rsid w:val="00430667"/>
    <w:rsid w:val="00444B44"/>
    <w:rsid w:val="00456DA7"/>
    <w:rsid w:val="00480691"/>
    <w:rsid w:val="00480792"/>
    <w:rsid w:val="0049308F"/>
    <w:rsid w:val="004964B6"/>
    <w:rsid w:val="004C5C1C"/>
    <w:rsid w:val="005045BE"/>
    <w:rsid w:val="005247D5"/>
    <w:rsid w:val="00537784"/>
    <w:rsid w:val="00552C4B"/>
    <w:rsid w:val="00560C96"/>
    <w:rsid w:val="00564C21"/>
    <w:rsid w:val="00574DCA"/>
    <w:rsid w:val="005A2EF5"/>
    <w:rsid w:val="005B3F94"/>
    <w:rsid w:val="005C19F6"/>
    <w:rsid w:val="005C5718"/>
    <w:rsid w:val="005C6B35"/>
    <w:rsid w:val="005E705B"/>
    <w:rsid w:val="00604F59"/>
    <w:rsid w:val="00613617"/>
    <w:rsid w:val="00617DDC"/>
    <w:rsid w:val="00626935"/>
    <w:rsid w:val="006338AF"/>
    <w:rsid w:val="0064502F"/>
    <w:rsid w:val="00646FF2"/>
    <w:rsid w:val="00685B8A"/>
    <w:rsid w:val="006A0AAB"/>
    <w:rsid w:val="006A7FD6"/>
    <w:rsid w:val="006B60DE"/>
    <w:rsid w:val="006C57F9"/>
    <w:rsid w:val="006D27AE"/>
    <w:rsid w:val="006F391B"/>
    <w:rsid w:val="00705BB9"/>
    <w:rsid w:val="007146B3"/>
    <w:rsid w:val="00723339"/>
    <w:rsid w:val="00752FD1"/>
    <w:rsid w:val="00760140"/>
    <w:rsid w:val="00791374"/>
    <w:rsid w:val="007A268F"/>
    <w:rsid w:val="007B095C"/>
    <w:rsid w:val="007D5630"/>
    <w:rsid w:val="007E76E5"/>
    <w:rsid w:val="007F1A42"/>
    <w:rsid w:val="008077BA"/>
    <w:rsid w:val="00812BEA"/>
    <w:rsid w:val="008563EA"/>
    <w:rsid w:val="00884D58"/>
    <w:rsid w:val="008931CE"/>
    <w:rsid w:val="008B26C1"/>
    <w:rsid w:val="008B357E"/>
    <w:rsid w:val="008B3A45"/>
    <w:rsid w:val="008C0A07"/>
    <w:rsid w:val="008C23E8"/>
    <w:rsid w:val="008F4C66"/>
    <w:rsid w:val="009075A2"/>
    <w:rsid w:val="00944226"/>
    <w:rsid w:val="0094639C"/>
    <w:rsid w:val="00947CD5"/>
    <w:rsid w:val="009606B0"/>
    <w:rsid w:val="00970480"/>
    <w:rsid w:val="009720CC"/>
    <w:rsid w:val="009A25B2"/>
    <w:rsid w:val="009B2792"/>
    <w:rsid w:val="009C4F33"/>
    <w:rsid w:val="009D68AE"/>
    <w:rsid w:val="009F3E25"/>
    <w:rsid w:val="009F7BD6"/>
    <w:rsid w:val="00A16341"/>
    <w:rsid w:val="00A612CF"/>
    <w:rsid w:val="00A6594E"/>
    <w:rsid w:val="00A72D06"/>
    <w:rsid w:val="00A7449B"/>
    <w:rsid w:val="00A832D8"/>
    <w:rsid w:val="00A97100"/>
    <w:rsid w:val="00AA1D51"/>
    <w:rsid w:val="00AC2F5A"/>
    <w:rsid w:val="00AC4C9A"/>
    <w:rsid w:val="00AC62D2"/>
    <w:rsid w:val="00AD1AB4"/>
    <w:rsid w:val="00AE2C3C"/>
    <w:rsid w:val="00AF228E"/>
    <w:rsid w:val="00B142D2"/>
    <w:rsid w:val="00B231EB"/>
    <w:rsid w:val="00B34CC7"/>
    <w:rsid w:val="00B52464"/>
    <w:rsid w:val="00B5663D"/>
    <w:rsid w:val="00B65CE3"/>
    <w:rsid w:val="00BA7D4D"/>
    <w:rsid w:val="00BD0C32"/>
    <w:rsid w:val="00BF6D53"/>
    <w:rsid w:val="00C106CE"/>
    <w:rsid w:val="00C14765"/>
    <w:rsid w:val="00C21669"/>
    <w:rsid w:val="00C40935"/>
    <w:rsid w:val="00C93BB2"/>
    <w:rsid w:val="00C96F01"/>
    <w:rsid w:val="00CB6BB7"/>
    <w:rsid w:val="00CE67EC"/>
    <w:rsid w:val="00D05205"/>
    <w:rsid w:val="00D30240"/>
    <w:rsid w:val="00D37778"/>
    <w:rsid w:val="00D50AA1"/>
    <w:rsid w:val="00D74E49"/>
    <w:rsid w:val="00D80FC3"/>
    <w:rsid w:val="00D912FA"/>
    <w:rsid w:val="00DC371A"/>
    <w:rsid w:val="00DD540A"/>
    <w:rsid w:val="00DE6DCE"/>
    <w:rsid w:val="00DF3208"/>
    <w:rsid w:val="00DF386F"/>
    <w:rsid w:val="00E20F95"/>
    <w:rsid w:val="00E24292"/>
    <w:rsid w:val="00E34386"/>
    <w:rsid w:val="00E36ABD"/>
    <w:rsid w:val="00E540A3"/>
    <w:rsid w:val="00E63A39"/>
    <w:rsid w:val="00E70075"/>
    <w:rsid w:val="00E73BFE"/>
    <w:rsid w:val="00E7717C"/>
    <w:rsid w:val="00E818CB"/>
    <w:rsid w:val="00EB383C"/>
    <w:rsid w:val="00EE3504"/>
    <w:rsid w:val="00EF0F25"/>
    <w:rsid w:val="00EF1C32"/>
    <w:rsid w:val="00F04447"/>
    <w:rsid w:val="00F12967"/>
    <w:rsid w:val="00F21CFB"/>
    <w:rsid w:val="00F37FD1"/>
    <w:rsid w:val="00F43B9A"/>
    <w:rsid w:val="00F463C5"/>
    <w:rsid w:val="00F81E69"/>
    <w:rsid w:val="00FA514F"/>
    <w:rsid w:val="00FA5CBE"/>
    <w:rsid w:val="00FB6FFD"/>
    <w:rsid w:val="00FF74A3"/>
    <w:rsid w:val="05B105B2"/>
    <w:rsid w:val="081F4948"/>
    <w:rsid w:val="0A8274C2"/>
    <w:rsid w:val="0C934526"/>
    <w:rsid w:val="0F8F1CC1"/>
    <w:rsid w:val="102B424E"/>
    <w:rsid w:val="12054F77"/>
    <w:rsid w:val="12BD5FD4"/>
    <w:rsid w:val="138E3C70"/>
    <w:rsid w:val="14FC6E75"/>
    <w:rsid w:val="15B10B50"/>
    <w:rsid w:val="16123CCB"/>
    <w:rsid w:val="16256E9F"/>
    <w:rsid w:val="22AD05F7"/>
    <w:rsid w:val="2D1D39A0"/>
    <w:rsid w:val="36924D54"/>
    <w:rsid w:val="383C1744"/>
    <w:rsid w:val="3BD23C81"/>
    <w:rsid w:val="3C661E5F"/>
    <w:rsid w:val="4B611D55"/>
    <w:rsid w:val="4C3D1B58"/>
    <w:rsid w:val="4D3F04C1"/>
    <w:rsid w:val="548E7928"/>
    <w:rsid w:val="58CC35E4"/>
    <w:rsid w:val="592075AE"/>
    <w:rsid w:val="5A2B473F"/>
    <w:rsid w:val="5A832355"/>
    <w:rsid w:val="5B2B47AF"/>
    <w:rsid w:val="5B8A7F8C"/>
    <w:rsid w:val="5F7A0FAE"/>
    <w:rsid w:val="675F4497"/>
    <w:rsid w:val="67EB434E"/>
    <w:rsid w:val="6A922B0E"/>
    <w:rsid w:val="6E8310E3"/>
    <w:rsid w:val="6F9F11E7"/>
    <w:rsid w:val="7C4A749B"/>
    <w:rsid w:val="7CF80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lsdException w:name="footer" w:semiHidden="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A3"/>
    <w:pPr>
      <w:widowControl w:val="0"/>
      <w:jc w:val="both"/>
    </w:pPr>
    <w:rPr>
      <w:rFonts w:ascii="Calibri" w:hAnsi="Calibri"/>
      <w:kern w:val="2"/>
      <w:sz w:val="21"/>
      <w:szCs w:val="22"/>
    </w:rPr>
  </w:style>
  <w:style w:type="paragraph" w:styleId="1">
    <w:name w:val="heading 1"/>
    <w:basedOn w:val="a"/>
    <w:next w:val="a"/>
    <w:link w:val="1Char"/>
    <w:uiPriority w:val="9"/>
    <w:qFormat/>
    <w:rsid w:val="00E540A3"/>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E540A3"/>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a"/>
    <w:next w:val="a"/>
    <w:link w:val="4Char"/>
    <w:uiPriority w:val="9"/>
    <w:semiHidden/>
    <w:unhideWhenUsed/>
    <w:qFormat/>
    <w:rsid w:val="00E540A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540A3"/>
    <w:rPr>
      <w:sz w:val="18"/>
      <w:szCs w:val="18"/>
    </w:rPr>
  </w:style>
  <w:style w:type="paragraph" w:styleId="a4">
    <w:name w:val="footer"/>
    <w:basedOn w:val="a"/>
    <w:uiPriority w:val="99"/>
    <w:unhideWhenUsed/>
    <w:rsid w:val="00E540A3"/>
    <w:pPr>
      <w:tabs>
        <w:tab w:val="center" w:pos="4153"/>
        <w:tab w:val="right" w:pos="8306"/>
      </w:tabs>
      <w:snapToGrid w:val="0"/>
      <w:jc w:val="left"/>
    </w:pPr>
    <w:rPr>
      <w:sz w:val="18"/>
    </w:rPr>
  </w:style>
  <w:style w:type="paragraph" w:styleId="a5">
    <w:name w:val="header"/>
    <w:basedOn w:val="a"/>
    <w:uiPriority w:val="99"/>
    <w:unhideWhenUsed/>
    <w:rsid w:val="00E540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note text"/>
    <w:basedOn w:val="a"/>
    <w:link w:val="Char0"/>
    <w:uiPriority w:val="99"/>
    <w:semiHidden/>
    <w:unhideWhenUsed/>
    <w:qFormat/>
    <w:rsid w:val="00E540A3"/>
    <w:pPr>
      <w:snapToGrid w:val="0"/>
      <w:jc w:val="left"/>
    </w:pPr>
    <w:rPr>
      <w:sz w:val="18"/>
      <w:szCs w:val="18"/>
    </w:rPr>
  </w:style>
  <w:style w:type="paragraph" w:styleId="a7">
    <w:name w:val="Normal (Web)"/>
    <w:basedOn w:val="a"/>
    <w:uiPriority w:val="99"/>
    <w:unhideWhenUsed/>
    <w:rsid w:val="00E540A3"/>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E540A3"/>
    <w:rPr>
      <w:b/>
      <w:bCs/>
    </w:rPr>
  </w:style>
  <w:style w:type="character" w:styleId="a9">
    <w:name w:val="Emphasis"/>
    <w:basedOn w:val="a0"/>
    <w:uiPriority w:val="20"/>
    <w:qFormat/>
    <w:rsid w:val="00E540A3"/>
    <w:rPr>
      <w:i/>
      <w:iCs/>
    </w:rPr>
  </w:style>
  <w:style w:type="character" w:styleId="aa">
    <w:name w:val="Hyperlink"/>
    <w:basedOn w:val="a0"/>
    <w:uiPriority w:val="99"/>
    <w:unhideWhenUsed/>
    <w:rsid w:val="00E540A3"/>
    <w:rPr>
      <w:color w:val="0000FF"/>
      <w:u w:val="single"/>
    </w:rPr>
  </w:style>
  <w:style w:type="character" w:styleId="ab">
    <w:name w:val="footnote reference"/>
    <w:basedOn w:val="a0"/>
    <w:uiPriority w:val="99"/>
    <w:semiHidden/>
    <w:unhideWhenUsed/>
    <w:qFormat/>
    <w:rsid w:val="00E540A3"/>
    <w:rPr>
      <w:vertAlign w:val="superscript"/>
    </w:rPr>
  </w:style>
  <w:style w:type="character" w:customStyle="1" w:styleId="1Char">
    <w:name w:val="标题 1 Char"/>
    <w:basedOn w:val="a0"/>
    <w:link w:val="1"/>
    <w:uiPriority w:val="9"/>
    <w:rsid w:val="00E540A3"/>
    <w:rPr>
      <w:rFonts w:ascii="宋体" w:eastAsia="宋体" w:hAnsi="宋体" w:cs="宋体"/>
      <w:b/>
      <w:bCs/>
      <w:kern w:val="36"/>
      <w:sz w:val="48"/>
      <w:szCs w:val="48"/>
    </w:rPr>
  </w:style>
  <w:style w:type="character" w:customStyle="1" w:styleId="2Char">
    <w:name w:val="标题 2 Char"/>
    <w:basedOn w:val="a0"/>
    <w:link w:val="2"/>
    <w:uiPriority w:val="9"/>
    <w:rsid w:val="00E540A3"/>
    <w:rPr>
      <w:rFonts w:ascii="宋体" w:eastAsia="宋体" w:hAnsi="宋体" w:cs="宋体"/>
      <w:b/>
      <w:bCs/>
      <w:kern w:val="0"/>
      <w:sz w:val="36"/>
      <w:szCs w:val="36"/>
    </w:rPr>
  </w:style>
  <w:style w:type="character" w:customStyle="1" w:styleId="show-img-bd">
    <w:name w:val="show-img-bd"/>
    <w:basedOn w:val="a0"/>
    <w:rsid w:val="00E540A3"/>
  </w:style>
  <w:style w:type="paragraph" w:customStyle="1" w:styleId="ac">
    <w:name w:val="[基本段落]"/>
    <w:basedOn w:val="a"/>
    <w:uiPriority w:val="99"/>
    <w:rsid w:val="00E540A3"/>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ad">
    <w:name w:val="List Paragraph"/>
    <w:basedOn w:val="a"/>
    <w:uiPriority w:val="99"/>
    <w:qFormat/>
    <w:rsid w:val="00E540A3"/>
    <w:pPr>
      <w:ind w:firstLineChars="200" w:firstLine="420"/>
    </w:pPr>
  </w:style>
  <w:style w:type="character" w:customStyle="1" w:styleId="header-site-logo-txt">
    <w:name w:val="header-site-logo-txt"/>
    <w:basedOn w:val="a0"/>
    <w:qFormat/>
    <w:rsid w:val="00E540A3"/>
  </w:style>
  <w:style w:type="character" w:customStyle="1" w:styleId="header-site-time">
    <w:name w:val="header-site-time"/>
    <w:basedOn w:val="a0"/>
    <w:qFormat/>
    <w:rsid w:val="00E540A3"/>
  </w:style>
  <w:style w:type="paragraph" w:customStyle="1" w:styleId="img-desc">
    <w:name w:val="img-desc"/>
    <w:basedOn w:val="a"/>
    <w:qFormat/>
    <w:rsid w:val="00E540A3"/>
    <w:pPr>
      <w:widowControl/>
      <w:spacing w:before="100" w:beforeAutospacing="1" w:after="100" w:afterAutospacing="1"/>
      <w:jc w:val="left"/>
    </w:pPr>
    <w:rPr>
      <w:rFonts w:ascii="宋体" w:hAnsi="宋体" w:cs="宋体"/>
      <w:kern w:val="0"/>
      <w:sz w:val="24"/>
      <w:szCs w:val="24"/>
    </w:rPr>
  </w:style>
  <w:style w:type="character" w:customStyle="1" w:styleId="Char">
    <w:name w:val="批注框文本 Char"/>
    <w:basedOn w:val="a0"/>
    <w:link w:val="a3"/>
    <w:uiPriority w:val="99"/>
    <w:semiHidden/>
    <w:qFormat/>
    <w:rsid w:val="00E540A3"/>
    <w:rPr>
      <w:kern w:val="2"/>
      <w:sz w:val="18"/>
      <w:szCs w:val="18"/>
    </w:rPr>
  </w:style>
  <w:style w:type="character" w:customStyle="1" w:styleId="tj">
    <w:name w:val="tj"/>
    <w:basedOn w:val="a0"/>
    <w:qFormat/>
    <w:rsid w:val="00E540A3"/>
  </w:style>
  <w:style w:type="character" w:customStyle="1" w:styleId="4Char">
    <w:name w:val="标题 4 Char"/>
    <w:basedOn w:val="a0"/>
    <w:link w:val="4"/>
    <w:uiPriority w:val="9"/>
    <w:semiHidden/>
    <w:qFormat/>
    <w:rsid w:val="00E540A3"/>
    <w:rPr>
      <w:rFonts w:asciiTheme="majorHAnsi" w:eastAsiaTheme="majorEastAsia" w:hAnsiTheme="majorHAnsi" w:cstheme="majorBidi"/>
      <w:b/>
      <w:bCs/>
      <w:kern w:val="2"/>
      <w:sz w:val="28"/>
      <w:szCs w:val="28"/>
    </w:rPr>
  </w:style>
  <w:style w:type="character" w:customStyle="1" w:styleId="Char0">
    <w:name w:val="脚注文本 Char"/>
    <w:basedOn w:val="a0"/>
    <w:link w:val="a6"/>
    <w:uiPriority w:val="99"/>
    <w:semiHidden/>
    <w:qFormat/>
    <w:rsid w:val="00E540A3"/>
    <w:rPr>
      <w:kern w:val="2"/>
      <w:sz w:val="18"/>
      <w:szCs w:val="18"/>
    </w:rPr>
  </w:style>
</w:styles>
</file>

<file path=word/webSettings.xml><?xml version="1.0" encoding="utf-8"?>
<w:webSettings xmlns:r="http://schemas.openxmlformats.org/officeDocument/2006/relationships" xmlns:w="http://schemas.openxmlformats.org/wordprocessingml/2006/main">
  <w:divs>
    <w:div w:id="62802581">
      <w:bodyDiv w:val="1"/>
      <w:marLeft w:val="0"/>
      <w:marRight w:val="0"/>
      <w:marTop w:val="0"/>
      <w:marBottom w:val="0"/>
      <w:divBdr>
        <w:top w:val="none" w:sz="0" w:space="0" w:color="auto"/>
        <w:left w:val="none" w:sz="0" w:space="0" w:color="auto"/>
        <w:bottom w:val="none" w:sz="0" w:space="0" w:color="auto"/>
        <w:right w:val="none" w:sz="0" w:space="0" w:color="auto"/>
      </w:divBdr>
    </w:div>
    <w:div w:id="265893673">
      <w:bodyDiv w:val="1"/>
      <w:marLeft w:val="0"/>
      <w:marRight w:val="0"/>
      <w:marTop w:val="0"/>
      <w:marBottom w:val="0"/>
      <w:divBdr>
        <w:top w:val="none" w:sz="0" w:space="0" w:color="auto"/>
        <w:left w:val="none" w:sz="0" w:space="0" w:color="auto"/>
        <w:bottom w:val="none" w:sz="0" w:space="0" w:color="auto"/>
        <w:right w:val="none" w:sz="0" w:space="0" w:color="auto"/>
      </w:divBdr>
    </w:div>
    <w:div w:id="541789997">
      <w:bodyDiv w:val="1"/>
      <w:marLeft w:val="0"/>
      <w:marRight w:val="0"/>
      <w:marTop w:val="0"/>
      <w:marBottom w:val="0"/>
      <w:divBdr>
        <w:top w:val="none" w:sz="0" w:space="0" w:color="auto"/>
        <w:left w:val="none" w:sz="0" w:space="0" w:color="auto"/>
        <w:bottom w:val="none" w:sz="0" w:space="0" w:color="auto"/>
        <w:right w:val="none" w:sz="0" w:space="0" w:color="auto"/>
      </w:divBdr>
    </w:div>
    <w:div w:id="700129842">
      <w:bodyDiv w:val="1"/>
      <w:marLeft w:val="0"/>
      <w:marRight w:val="0"/>
      <w:marTop w:val="0"/>
      <w:marBottom w:val="0"/>
      <w:divBdr>
        <w:top w:val="none" w:sz="0" w:space="0" w:color="auto"/>
        <w:left w:val="none" w:sz="0" w:space="0" w:color="auto"/>
        <w:bottom w:val="none" w:sz="0" w:space="0" w:color="auto"/>
        <w:right w:val="none" w:sz="0" w:space="0" w:color="auto"/>
      </w:divBdr>
    </w:div>
    <w:div w:id="801533900">
      <w:bodyDiv w:val="1"/>
      <w:marLeft w:val="0"/>
      <w:marRight w:val="0"/>
      <w:marTop w:val="0"/>
      <w:marBottom w:val="0"/>
      <w:divBdr>
        <w:top w:val="none" w:sz="0" w:space="0" w:color="auto"/>
        <w:left w:val="none" w:sz="0" w:space="0" w:color="auto"/>
        <w:bottom w:val="none" w:sz="0" w:space="0" w:color="auto"/>
        <w:right w:val="none" w:sz="0" w:space="0" w:color="auto"/>
      </w:divBdr>
    </w:div>
    <w:div w:id="1348094482">
      <w:bodyDiv w:val="1"/>
      <w:marLeft w:val="0"/>
      <w:marRight w:val="0"/>
      <w:marTop w:val="0"/>
      <w:marBottom w:val="0"/>
      <w:divBdr>
        <w:top w:val="none" w:sz="0" w:space="0" w:color="auto"/>
        <w:left w:val="none" w:sz="0" w:space="0" w:color="auto"/>
        <w:bottom w:val="none" w:sz="0" w:space="0" w:color="auto"/>
        <w:right w:val="none" w:sz="0" w:space="0" w:color="auto"/>
      </w:divBdr>
    </w:div>
    <w:div w:id="1404378010">
      <w:bodyDiv w:val="1"/>
      <w:marLeft w:val="0"/>
      <w:marRight w:val="0"/>
      <w:marTop w:val="0"/>
      <w:marBottom w:val="0"/>
      <w:divBdr>
        <w:top w:val="none" w:sz="0" w:space="0" w:color="auto"/>
        <w:left w:val="none" w:sz="0" w:space="0" w:color="auto"/>
        <w:bottom w:val="none" w:sz="0" w:space="0" w:color="auto"/>
        <w:right w:val="none" w:sz="0" w:space="0" w:color="auto"/>
      </w:divBdr>
    </w:div>
    <w:div w:id="1954822866">
      <w:bodyDiv w:val="1"/>
      <w:marLeft w:val="0"/>
      <w:marRight w:val="0"/>
      <w:marTop w:val="0"/>
      <w:marBottom w:val="0"/>
      <w:divBdr>
        <w:top w:val="none" w:sz="0" w:space="0" w:color="auto"/>
        <w:left w:val="none" w:sz="0" w:space="0" w:color="auto"/>
        <w:bottom w:val="none" w:sz="0" w:space="0" w:color="auto"/>
        <w:right w:val="none" w:sz="0" w:space="0" w:color="auto"/>
      </w:divBdr>
    </w:div>
    <w:div w:id="214211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9093F3-2D9D-437D-A25B-D48EA909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3040</Words>
  <Characters>17330</Characters>
  <Application>Microsoft Office Word</Application>
  <DocSecurity>0</DocSecurity>
  <Lines>144</Lines>
  <Paragraphs>40</Paragraphs>
  <ScaleCrop>false</ScaleCrop>
  <Company>微软中国</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China</cp:lastModifiedBy>
  <cp:revision>27</cp:revision>
  <cp:lastPrinted>2019-09-06T03:31:00Z</cp:lastPrinted>
  <dcterms:created xsi:type="dcterms:W3CDTF">2019-05-15T04:07:00Z</dcterms:created>
  <dcterms:modified xsi:type="dcterms:W3CDTF">2019-09-16T08:01:00Z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